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水戸市立博物館協議会委員募集要項</w:t>
      </w:r>
    </w:p>
    <w:p>
      <w:pPr>
        <w:pStyle w:val="0"/>
        <w:jc w:val="center"/>
        <w:rPr>
          <w:rFonts w:hint="default"/>
        </w:rPr>
      </w:pPr>
    </w:p>
    <w:p>
      <w:pPr>
        <w:pStyle w:val="0"/>
        <w:jc w:val="center"/>
        <w:rPr>
          <w:rFonts w:hint="default"/>
        </w:rPr>
      </w:pPr>
    </w:p>
    <w:p>
      <w:pPr>
        <w:pStyle w:val="0"/>
        <w:ind w:left="1470" w:hanging="1470" w:hangingChars="700"/>
        <w:jc w:val="left"/>
        <w:rPr>
          <w:rFonts w:hint="default"/>
        </w:rPr>
      </w:pPr>
      <w:r>
        <w:rPr>
          <w:rFonts w:hint="eastAsia"/>
        </w:rPr>
        <w:t>１　公募趣旨　　水戸市立博物館を適正かつ円滑に運営するに当たって，市民の意見を反映させるため，水戸市立博物館協議会委員を公募する。</w:t>
      </w:r>
    </w:p>
    <w:p>
      <w:pPr>
        <w:pStyle w:val="0"/>
        <w:ind w:left="1470" w:hanging="1470" w:hangingChars="700"/>
        <w:jc w:val="left"/>
        <w:rPr>
          <w:rFonts w:hint="default"/>
        </w:rPr>
      </w:pPr>
    </w:p>
    <w:p>
      <w:pPr>
        <w:pStyle w:val="0"/>
        <w:ind w:left="1470" w:hanging="1470" w:hangingChars="700"/>
        <w:jc w:val="left"/>
        <w:rPr>
          <w:rFonts w:hint="default"/>
        </w:rPr>
      </w:pPr>
      <w:r>
        <w:rPr>
          <w:rFonts w:hint="eastAsia"/>
        </w:rPr>
        <w:t>２　審議内容　　水戸市立博物館の運営に関すること</w:t>
      </w:r>
    </w:p>
    <w:p>
      <w:pPr>
        <w:pStyle w:val="0"/>
        <w:ind w:left="1470" w:hanging="1470" w:hangingChars="700"/>
        <w:jc w:val="left"/>
        <w:rPr>
          <w:rFonts w:hint="default"/>
        </w:rPr>
      </w:pPr>
    </w:p>
    <w:p>
      <w:pPr>
        <w:pStyle w:val="0"/>
        <w:ind w:left="1470" w:hanging="1470" w:hangingChars="700"/>
        <w:jc w:val="left"/>
        <w:rPr>
          <w:rFonts w:hint="default" w:asciiTheme="minorEastAsia" w:hAnsiTheme="minorEastAsia"/>
          <w:highlight w:val="none"/>
        </w:rPr>
      </w:pPr>
      <w:r>
        <w:rPr>
          <w:rFonts w:hint="eastAsia"/>
        </w:rPr>
        <w:t>３　任期　　　　２年間</w:t>
      </w:r>
      <w:r>
        <w:rPr>
          <w:rFonts w:hint="eastAsia"/>
          <w:highlight w:val="none"/>
        </w:rPr>
        <w:t>（</w:t>
      </w:r>
      <w:r>
        <w:rPr>
          <w:rFonts w:hint="eastAsia" w:asciiTheme="minorEastAsia" w:hAnsiTheme="minorEastAsia"/>
          <w:highlight w:val="none"/>
        </w:rPr>
        <w:t>令和８年７月</w:t>
      </w:r>
      <w:r>
        <w:rPr>
          <w:rFonts w:hint="eastAsia" w:asciiTheme="minorEastAsia" w:hAnsiTheme="minorEastAsia"/>
          <w:highlight w:val="none"/>
        </w:rPr>
        <w:t>15</w:t>
      </w:r>
      <w:r>
        <w:rPr>
          <w:rFonts w:hint="eastAsia" w:asciiTheme="minorEastAsia" w:hAnsiTheme="minorEastAsia"/>
          <w:highlight w:val="none"/>
        </w:rPr>
        <w:t>日から令和</w:t>
      </w:r>
      <w:r>
        <w:rPr>
          <w:rFonts w:hint="eastAsia" w:asciiTheme="minorEastAsia" w:hAnsiTheme="minorEastAsia"/>
          <w:highlight w:val="none"/>
        </w:rPr>
        <w:t>10</w:t>
      </w:r>
      <w:r>
        <w:rPr>
          <w:rFonts w:hint="eastAsia" w:asciiTheme="minorEastAsia" w:hAnsiTheme="minorEastAsia"/>
          <w:highlight w:val="none"/>
        </w:rPr>
        <w:t>年７月</w:t>
      </w:r>
      <w:r>
        <w:rPr>
          <w:rFonts w:hint="eastAsia" w:asciiTheme="minorEastAsia" w:hAnsiTheme="minorEastAsia"/>
          <w:highlight w:val="none"/>
        </w:rPr>
        <w:t>14</w:t>
      </w:r>
      <w:r>
        <w:rPr>
          <w:rFonts w:hint="eastAsia" w:asciiTheme="minorEastAsia" w:hAnsiTheme="minorEastAsia"/>
          <w:highlight w:val="none"/>
        </w:rPr>
        <w:t>日を予定しています。）</w:t>
      </w:r>
    </w:p>
    <w:p>
      <w:pPr>
        <w:pStyle w:val="0"/>
        <w:ind w:left="1470" w:hanging="1470" w:hangingChars="700"/>
        <w:jc w:val="left"/>
        <w:rPr>
          <w:rFonts w:hint="default" w:asciiTheme="minorEastAsia" w:hAnsiTheme="minorEastAsia"/>
        </w:rPr>
      </w:pPr>
    </w:p>
    <w:p>
      <w:pPr>
        <w:pStyle w:val="0"/>
        <w:ind w:left="1470" w:hanging="1470" w:hangingChars="700"/>
        <w:jc w:val="left"/>
        <w:rPr>
          <w:rFonts w:hint="default" w:asciiTheme="minorEastAsia" w:hAnsiTheme="minorEastAsia"/>
        </w:rPr>
      </w:pPr>
      <w:r>
        <w:rPr>
          <w:rFonts w:hint="eastAsia" w:asciiTheme="minorEastAsia" w:hAnsiTheme="minorEastAsia"/>
        </w:rPr>
        <w:t>４　募集人数　　若干名</w:t>
      </w:r>
    </w:p>
    <w:p>
      <w:pPr>
        <w:pStyle w:val="0"/>
        <w:ind w:left="1470" w:hanging="1470" w:hangingChars="700"/>
        <w:jc w:val="left"/>
        <w:rPr>
          <w:rFonts w:hint="default" w:asciiTheme="minorEastAsia" w:hAnsiTheme="minorEastAsia"/>
        </w:rPr>
      </w:pPr>
    </w:p>
    <w:p>
      <w:pPr>
        <w:pStyle w:val="0"/>
        <w:ind w:left="2100" w:hanging="2100" w:hangingChars="1000"/>
        <w:jc w:val="left"/>
        <w:rPr>
          <w:rFonts w:hint="default" w:ascii="ＭＳ 明朝" w:hAnsi="ＭＳ 明朝" w:eastAsia="ＭＳ 明朝"/>
          <w:color w:val="000000"/>
          <w:kern w:val="0"/>
        </w:rPr>
      </w:pPr>
      <w:r>
        <w:rPr>
          <w:rFonts w:hint="eastAsia" w:asciiTheme="minorEastAsia" w:hAnsiTheme="minorEastAsia"/>
        </w:rPr>
        <w:t>５　応募資格　（１）　市内に居住しまたは通勤・通学する者で，令和８年</w:t>
      </w:r>
      <w:r>
        <w:rPr>
          <w:rFonts w:hint="eastAsia" w:asciiTheme="minorEastAsia" w:hAnsiTheme="minorEastAsia"/>
          <w:highlight w:val="none"/>
        </w:rPr>
        <w:t>７月</w:t>
      </w:r>
      <w:r>
        <w:rPr>
          <w:rFonts w:hint="eastAsia" w:asciiTheme="minorEastAsia" w:hAnsiTheme="minorEastAsia"/>
          <w:highlight w:val="none"/>
        </w:rPr>
        <w:t>15</w:t>
      </w:r>
      <w:r>
        <w:rPr>
          <w:rFonts w:hint="eastAsia" w:asciiTheme="minorEastAsia" w:hAnsiTheme="minorEastAsia"/>
          <w:highlight w:val="none"/>
        </w:rPr>
        <w:t>日</w:t>
      </w:r>
      <w:r>
        <w:rPr>
          <w:rFonts w:hint="eastAsia" w:asciiTheme="minorEastAsia" w:hAnsiTheme="minorEastAsia"/>
        </w:rPr>
        <w:t>現在において</w:t>
      </w:r>
      <w:r>
        <w:rPr>
          <w:rFonts w:hint="eastAsia" w:asciiTheme="minorEastAsia" w:hAnsiTheme="minorEastAsia"/>
        </w:rPr>
        <w:t>18</w:t>
      </w:r>
      <w:r>
        <w:rPr>
          <w:rFonts w:hint="eastAsia" w:asciiTheme="minorEastAsia" w:hAnsiTheme="minorEastAsia"/>
        </w:rPr>
        <w:t>歳以上のものであること。</w:t>
      </w:r>
      <w:r>
        <w:rPr>
          <w:rFonts w:hint="eastAsia" w:ascii="ＭＳ 明朝" w:hAnsi="ＭＳ 明朝" w:eastAsia="ＭＳ 明朝"/>
          <w:color w:val="000000"/>
          <w:kern w:val="0"/>
        </w:rPr>
        <w:t>ただし，次に掲げる者を除く。</w:t>
      </w:r>
    </w:p>
    <w:p>
      <w:pPr>
        <w:pStyle w:val="0"/>
        <w:autoSpaceDE w:val="0"/>
        <w:autoSpaceDN w:val="0"/>
        <w:adjustRightInd w:val="0"/>
        <w:spacing w:line="420" w:lineRule="atLeast"/>
        <w:ind w:left="2100" w:leftChars="900" w:hanging="210" w:hangingChars="100"/>
        <w:jc w:val="left"/>
        <w:rPr>
          <w:rFonts w:hint="default" w:ascii="ＭＳ 明朝" w:hAnsi="ＭＳ 明朝" w:eastAsia="ＭＳ 明朝"/>
          <w:color w:val="000000"/>
          <w:kern w:val="0"/>
        </w:rPr>
      </w:pPr>
      <w:r>
        <w:rPr>
          <w:rFonts w:hint="eastAsia" w:ascii="ＭＳ 明朝" w:hAnsi="ＭＳ 明朝" w:eastAsia="ＭＳ 明朝"/>
          <w:color w:val="000000"/>
          <w:kern w:val="0"/>
        </w:rPr>
        <w:t>ア　応募日において，本市の他の附属機関の委員に委嘱され，委嘱が予定され，又は応募している者</w:t>
      </w:r>
      <w:bookmarkStart w:id="0" w:name="_GoBack"/>
      <w:bookmarkEnd w:id="0"/>
    </w:p>
    <w:p>
      <w:pPr>
        <w:pStyle w:val="0"/>
        <w:autoSpaceDE w:val="0"/>
        <w:autoSpaceDN w:val="0"/>
        <w:adjustRightInd w:val="0"/>
        <w:spacing w:line="420" w:lineRule="atLeast"/>
        <w:ind w:left="2100" w:leftChars="900" w:hanging="210" w:hangingChars="100"/>
        <w:jc w:val="left"/>
        <w:rPr>
          <w:rFonts w:hint="default" w:ascii="ＭＳ 明朝" w:hAnsi="ＭＳ 明朝" w:eastAsia="ＭＳ 明朝"/>
          <w:color w:val="000000"/>
          <w:kern w:val="0"/>
        </w:rPr>
      </w:pPr>
      <w:r>
        <w:rPr>
          <w:rFonts w:hint="eastAsia" w:ascii="ＭＳ 明朝" w:hAnsi="ＭＳ 明朝" w:eastAsia="ＭＳ 明朝"/>
          <w:color w:val="000000"/>
          <w:kern w:val="0"/>
        </w:rPr>
        <w:t>イ　禁錮以上の刑に処せられ，その執行を終わるまで又はその執行を受けることがなくなるまでの者</w:t>
      </w:r>
    </w:p>
    <w:p>
      <w:pPr>
        <w:pStyle w:val="0"/>
        <w:autoSpaceDE w:val="0"/>
        <w:autoSpaceDN w:val="0"/>
        <w:adjustRightInd w:val="0"/>
        <w:spacing w:line="420" w:lineRule="atLeast"/>
        <w:ind w:left="2100" w:leftChars="900" w:hanging="210" w:hangingChars="100"/>
        <w:jc w:val="left"/>
        <w:rPr>
          <w:rFonts w:hint="default" w:ascii="ＭＳ 明朝" w:hAnsi="ＭＳ 明朝" w:eastAsia="ＭＳ 明朝"/>
          <w:color w:val="000000"/>
          <w:kern w:val="0"/>
        </w:rPr>
      </w:pPr>
      <w:r>
        <w:rPr>
          <w:rFonts w:hint="eastAsia" w:ascii="ＭＳ 明朝" w:hAnsi="ＭＳ 明朝" w:eastAsia="ＭＳ 明朝"/>
          <w:color w:val="000000"/>
          <w:kern w:val="0"/>
        </w:rPr>
        <w:t>ウ　日本国憲法施行の日以後において，日本国憲法又はその下に成立した政府を暴力で破壊することを主張する政党その他の団体を結成し，又はこれに加入した者</w:t>
      </w:r>
    </w:p>
    <w:p>
      <w:pPr>
        <w:pStyle w:val="0"/>
        <w:autoSpaceDE w:val="0"/>
        <w:autoSpaceDN w:val="0"/>
        <w:adjustRightInd w:val="0"/>
        <w:spacing w:line="420" w:lineRule="atLeast"/>
        <w:ind w:left="2100" w:leftChars="900" w:hanging="210" w:hangingChars="100"/>
        <w:jc w:val="left"/>
        <w:rPr>
          <w:rFonts w:hint="default" w:ascii="ＭＳ 明朝" w:hAnsi="ＭＳ 明朝" w:eastAsia="ＭＳ 明朝"/>
          <w:color w:val="000000"/>
          <w:kern w:val="0"/>
        </w:rPr>
      </w:pPr>
      <w:r>
        <w:rPr>
          <w:rFonts w:hint="eastAsia" w:ascii="ＭＳ 明朝" w:hAnsi="ＭＳ 明朝" w:eastAsia="ＭＳ 明朝"/>
          <w:color w:val="000000"/>
          <w:kern w:val="0"/>
        </w:rPr>
        <w:t>エ　暴力団（暴力団員による不当な行為の防止等に関する法律（平成３年法律第</w:t>
      </w:r>
      <w:r>
        <w:rPr>
          <w:rFonts w:hint="default" w:ascii="ＭＳ 明朝" w:hAnsi="ＭＳ 明朝" w:eastAsia="ＭＳ 明朝"/>
          <w:color w:val="000000"/>
          <w:kern w:val="0"/>
        </w:rPr>
        <w:t>77</w:t>
      </w:r>
      <w:r>
        <w:rPr>
          <w:rFonts w:hint="eastAsia" w:ascii="ＭＳ 明朝" w:hAnsi="ＭＳ 明朝" w:eastAsia="ＭＳ 明朝"/>
          <w:color w:val="000000"/>
          <w:kern w:val="0"/>
        </w:rPr>
        <w:t>号）第２条第２号に規定する団体をいう。以下同じ。）又は暴力団の構成員，暴力団の維持運営に協力若しくは関与をする者，暴力団と親密な交際をする者その他暴力団と社会的に非難される関係を有する者</w:t>
      </w:r>
    </w:p>
    <w:p>
      <w:pPr>
        <w:pStyle w:val="0"/>
        <w:autoSpaceDE w:val="0"/>
        <w:autoSpaceDN w:val="0"/>
        <w:adjustRightInd w:val="0"/>
        <w:spacing w:line="420" w:lineRule="atLeast"/>
        <w:ind w:left="2100" w:leftChars="700" w:hanging="630" w:hangingChars="300"/>
        <w:jc w:val="left"/>
        <w:rPr>
          <w:rFonts w:hint="default" w:ascii="ＭＳ 明朝" w:hAnsi="ＭＳ 明朝" w:eastAsia="ＭＳ 明朝"/>
          <w:color w:val="000000"/>
          <w:kern w:val="0"/>
        </w:rPr>
      </w:pPr>
      <w:r>
        <w:rPr>
          <w:rFonts w:hint="eastAsia" w:ascii="ＭＳ 明朝" w:hAnsi="ＭＳ 明朝" w:eastAsia="ＭＳ 明朝"/>
          <w:color w:val="000000"/>
          <w:kern w:val="0"/>
        </w:rPr>
        <w:t>（２）　前号に掲げるもののほか，附属機関を所管する部長が必要と認める資格を有する者であること。</w:t>
      </w:r>
    </w:p>
    <w:p>
      <w:pPr>
        <w:pStyle w:val="0"/>
        <w:autoSpaceDE w:val="0"/>
        <w:autoSpaceDN w:val="0"/>
        <w:adjustRightInd w:val="0"/>
        <w:spacing w:line="420" w:lineRule="atLeast"/>
        <w:ind w:left="2100" w:leftChars="700" w:hanging="630" w:hangingChars="300"/>
        <w:jc w:val="left"/>
        <w:rPr>
          <w:rFonts w:hint="default" w:ascii="ＭＳ 明朝" w:hAnsi="ＭＳ 明朝" w:eastAsia="ＭＳ 明朝"/>
          <w:color w:val="000000"/>
          <w:kern w:val="0"/>
        </w:rPr>
      </w:pPr>
    </w:p>
    <w:p>
      <w:pPr>
        <w:pStyle w:val="0"/>
        <w:autoSpaceDE w:val="0"/>
        <w:autoSpaceDN w:val="0"/>
        <w:adjustRightInd w:val="0"/>
        <w:spacing w:line="420" w:lineRule="atLeast"/>
        <w:ind w:left="1470" w:hanging="1470" w:hangingChars="700"/>
        <w:jc w:val="left"/>
        <w:rPr>
          <w:rFonts w:hint="default"/>
        </w:rPr>
      </w:pPr>
      <w:r>
        <w:rPr>
          <w:rFonts w:hint="eastAsia"/>
        </w:rPr>
        <w:t>６　応募方法　　水戸市附属機関委員応募申込書（別紙）に必要事項を記入し，直接博物館に持参するか，郵送，電子メール又はファックスの方法により応募。</w:t>
      </w:r>
    </w:p>
    <w:p>
      <w:pPr>
        <w:pStyle w:val="0"/>
        <w:autoSpaceDE w:val="0"/>
        <w:autoSpaceDN w:val="0"/>
        <w:adjustRightInd w:val="0"/>
        <w:spacing w:line="420" w:lineRule="atLeast"/>
        <w:ind w:left="1470" w:hanging="1470" w:hangingChars="700"/>
        <w:jc w:val="left"/>
        <w:rPr>
          <w:rFonts w:hint="eastAsia"/>
        </w:rPr>
      </w:pPr>
    </w:p>
    <w:p>
      <w:pPr>
        <w:pStyle w:val="0"/>
        <w:autoSpaceDE w:val="0"/>
        <w:autoSpaceDN w:val="0"/>
        <w:adjustRightInd w:val="0"/>
        <w:spacing w:line="420" w:lineRule="atLeast"/>
        <w:ind w:left="1470" w:hanging="1470" w:hangingChars="700"/>
        <w:jc w:val="left"/>
        <w:rPr>
          <w:rFonts w:hint="default" w:asciiTheme="minorEastAsia" w:hAnsiTheme="minorEastAsia"/>
        </w:rPr>
      </w:pPr>
      <w:r>
        <w:rPr>
          <w:rFonts w:hint="eastAsia"/>
        </w:rPr>
        <w:t>７　応募期間　　令和８年４</w:t>
      </w:r>
      <w:r>
        <w:rPr>
          <w:rFonts w:hint="eastAsia"/>
          <w:highlight w:val="none"/>
        </w:rPr>
        <w:t>月</w:t>
      </w:r>
      <w:r>
        <w:rPr>
          <w:rFonts w:hint="eastAsia" w:ascii="ＭＳ 明朝" w:hAnsi="ＭＳ 明朝" w:eastAsia="ＭＳ 明朝"/>
          <w:highlight w:val="none"/>
        </w:rPr>
        <w:t>17</w:t>
      </w:r>
      <w:r>
        <w:rPr>
          <w:rFonts w:hint="eastAsia"/>
          <w:highlight w:val="none"/>
        </w:rPr>
        <w:t>日（金）から令和８年５月８</w:t>
      </w:r>
      <w:r>
        <w:rPr>
          <w:rFonts w:hint="eastAsia" w:asciiTheme="minorEastAsia" w:hAnsiTheme="minorEastAsia"/>
          <w:highlight w:val="none"/>
        </w:rPr>
        <w:t>日（金）</w:t>
      </w:r>
      <w:r>
        <w:rPr>
          <w:rFonts w:hint="eastAsia" w:asciiTheme="minorEastAsia" w:hAnsiTheme="minorEastAsia"/>
        </w:rPr>
        <w:t>まで</w:t>
      </w:r>
    </w:p>
    <w:p>
      <w:pPr>
        <w:pStyle w:val="0"/>
        <w:autoSpaceDE w:val="0"/>
        <w:autoSpaceDN w:val="0"/>
        <w:adjustRightInd w:val="0"/>
        <w:spacing w:line="420" w:lineRule="atLeast"/>
        <w:ind w:left="1470" w:hanging="1470" w:hangingChars="700"/>
        <w:jc w:val="left"/>
        <w:rPr>
          <w:rFonts w:hint="default" w:ascii="ＭＳ 明朝" w:hAnsi="ＭＳ 明朝" w:eastAsia="ＭＳ 明朝"/>
          <w:color w:val="000000"/>
          <w:kern w:val="0"/>
        </w:rPr>
      </w:pPr>
      <w:r>
        <w:rPr>
          <w:rFonts w:hint="eastAsia" w:ascii="ＭＳ 明朝" w:hAnsi="ＭＳ 明朝" w:eastAsia="ＭＳ 明朝"/>
          <w:color w:val="000000"/>
          <w:kern w:val="0"/>
        </w:rPr>
        <w:t>　　　　　　　　※郵送の場合は，当日消印有効</w:t>
      </w:r>
    </w:p>
    <w:p>
      <w:pPr>
        <w:pStyle w:val="0"/>
        <w:autoSpaceDE w:val="0"/>
        <w:autoSpaceDN w:val="0"/>
        <w:adjustRightInd w:val="0"/>
        <w:spacing w:line="420" w:lineRule="atLeast"/>
        <w:ind w:left="1470" w:hanging="1470" w:hangingChars="700"/>
        <w:jc w:val="left"/>
        <w:rPr>
          <w:rFonts w:hint="default" w:ascii="ＭＳ 明朝" w:hAnsi="ＭＳ 明朝" w:eastAsia="ＭＳ 明朝"/>
          <w:color w:val="000000"/>
          <w:kern w:val="0"/>
        </w:rPr>
      </w:pPr>
      <w:r>
        <w:rPr>
          <w:rFonts w:hint="eastAsia" w:ascii="ＭＳ 明朝" w:hAnsi="ＭＳ 明朝" w:eastAsia="ＭＳ 明朝"/>
          <w:color w:val="000000"/>
          <w:kern w:val="0"/>
        </w:rPr>
        <w:t>　　　　　　　　※休館日：</w:t>
      </w:r>
      <w:r>
        <w:rPr>
          <w:rFonts w:hint="eastAsia" w:ascii="ＭＳ 明朝" w:hAnsi="ＭＳ 明朝" w:eastAsia="ＭＳ 明朝"/>
          <w:color w:val="000000"/>
          <w:kern w:val="0"/>
          <w:highlight w:val="none"/>
        </w:rPr>
        <w:t>４月</w:t>
      </w:r>
      <w:r>
        <w:rPr>
          <w:rFonts w:hint="eastAsia" w:ascii="ＭＳ 明朝" w:hAnsi="ＭＳ 明朝" w:eastAsia="ＭＳ 明朝"/>
          <w:color w:val="000000"/>
          <w:kern w:val="0"/>
          <w:highlight w:val="none"/>
        </w:rPr>
        <w:t>29</w:t>
      </w:r>
      <w:r>
        <w:rPr>
          <w:rFonts w:hint="eastAsia" w:ascii="ＭＳ 明朝" w:hAnsi="ＭＳ 明朝" w:eastAsia="ＭＳ 明朝"/>
          <w:color w:val="000000"/>
          <w:kern w:val="0"/>
          <w:highlight w:val="none"/>
        </w:rPr>
        <w:t>日（水），５月７日</w:t>
      </w:r>
      <w:r>
        <w:rPr>
          <w:rFonts w:hint="eastAsia" w:ascii="ＭＳ 明朝" w:hAnsi="ＭＳ 明朝" w:eastAsia="ＭＳ 明朝"/>
          <w:color w:val="000000"/>
          <w:kern w:val="0"/>
        </w:rPr>
        <w:t>（木）</w:t>
      </w:r>
    </w:p>
    <w:p>
      <w:pPr>
        <w:pStyle w:val="0"/>
        <w:autoSpaceDE w:val="0"/>
        <w:autoSpaceDN w:val="0"/>
        <w:adjustRightInd w:val="0"/>
        <w:spacing w:line="420" w:lineRule="atLeast"/>
        <w:ind w:left="1470" w:hanging="1470" w:hangingChars="700"/>
        <w:jc w:val="left"/>
        <w:rPr>
          <w:rFonts w:hint="default" w:ascii="ＭＳ 明朝" w:hAnsi="ＭＳ 明朝" w:eastAsia="ＭＳ 明朝"/>
          <w:color w:val="000000"/>
          <w:kern w:val="0"/>
        </w:rPr>
      </w:pPr>
    </w:p>
    <w:p>
      <w:pPr>
        <w:pStyle w:val="0"/>
        <w:autoSpaceDE w:val="0"/>
        <w:autoSpaceDN w:val="0"/>
        <w:adjustRightInd w:val="0"/>
        <w:spacing w:line="420" w:lineRule="atLeast"/>
        <w:ind w:left="1470" w:hanging="1470" w:hangingChars="700"/>
        <w:jc w:val="left"/>
        <w:rPr>
          <w:rFonts w:hint="default" w:ascii="ＭＳ 明朝" w:hAnsi="ＭＳ 明朝" w:eastAsia="ＭＳ 明朝"/>
          <w:color w:val="000000"/>
          <w:kern w:val="0"/>
        </w:rPr>
      </w:pPr>
      <w:r>
        <w:rPr>
          <w:rFonts w:hint="eastAsia" w:ascii="ＭＳ 明朝" w:hAnsi="ＭＳ 明朝" w:eastAsia="ＭＳ 明朝"/>
          <w:color w:val="000000"/>
          <w:kern w:val="0"/>
        </w:rPr>
        <w:t>８　選考方法　　書類審査，面接審査</w:t>
      </w:r>
    </w:p>
    <w:p>
      <w:pPr>
        <w:pStyle w:val="0"/>
        <w:autoSpaceDE w:val="0"/>
        <w:autoSpaceDN w:val="0"/>
        <w:adjustRightInd w:val="0"/>
        <w:spacing w:line="420" w:lineRule="atLeast"/>
        <w:ind w:left="1470" w:hanging="1470" w:hangingChars="700"/>
        <w:jc w:val="left"/>
        <w:rPr>
          <w:rFonts w:hint="default" w:ascii="ＭＳ 明朝" w:hAnsi="ＭＳ 明朝" w:eastAsia="ＭＳ 明朝"/>
          <w:color w:val="000000"/>
          <w:kern w:val="0"/>
        </w:rPr>
      </w:pP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応募者がいずれも基準点に達しない場合は，候補者を選定しないものとする。また，候補者が委員の就任を辞退し，他に基準点を満たすものがいなくなった場合も同様とする。</w:t>
      </w:r>
    </w:p>
    <w:p>
      <w:pPr>
        <w:pStyle w:val="0"/>
        <w:autoSpaceDE w:val="0"/>
        <w:autoSpaceDN w:val="0"/>
        <w:adjustRightInd w:val="0"/>
        <w:spacing w:line="420" w:lineRule="atLeast"/>
        <w:ind w:left="1470" w:hanging="1470" w:hangingChars="700"/>
        <w:jc w:val="left"/>
        <w:rPr>
          <w:rFonts w:hint="default" w:ascii="ＭＳ 明朝" w:hAnsi="ＭＳ 明朝" w:eastAsia="ＭＳ 明朝"/>
          <w:color w:val="000000"/>
          <w:kern w:val="0"/>
        </w:rPr>
      </w:pPr>
    </w:p>
    <w:p>
      <w:pPr>
        <w:pStyle w:val="0"/>
        <w:autoSpaceDE w:val="0"/>
        <w:autoSpaceDN w:val="0"/>
        <w:adjustRightInd w:val="0"/>
        <w:spacing w:line="420" w:lineRule="atLeast"/>
        <w:ind w:left="1470" w:hanging="1470" w:hangingChars="700"/>
        <w:jc w:val="left"/>
        <w:rPr>
          <w:rFonts w:hint="default" w:ascii="ＭＳ 明朝" w:hAnsi="ＭＳ 明朝" w:eastAsia="ＭＳ 明朝"/>
          <w:color w:val="000000"/>
          <w:kern w:val="0"/>
        </w:rPr>
      </w:pPr>
      <w:r>
        <w:rPr>
          <w:rFonts w:hint="eastAsia" w:ascii="ＭＳ 明朝" w:hAnsi="ＭＳ 明朝" w:eastAsia="ＭＳ 明朝"/>
          <w:color w:val="000000"/>
          <w:kern w:val="0"/>
        </w:rPr>
        <w:t>９　その他　・　面接審査及び委嘱後の協議会は，平日昼間の開催を予定しております。</w:t>
      </w:r>
    </w:p>
    <w:p>
      <w:pPr>
        <w:pStyle w:val="0"/>
        <w:autoSpaceDE w:val="0"/>
        <w:autoSpaceDN w:val="0"/>
        <w:adjustRightInd w:val="0"/>
        <w:spacing w:line="420" w:lineRule="atLeast"/>
        <w:ind w:left="1680" w:hanging="1680" w:hangingChars="800"/>
        <w:jc w:val="left"/>
        <w:rPr>
          <w:rFonts w:hint="eastAsia" w:ascii="ＭＳ 明朝" w:hAnsi="ＭＳ 明朝" w:eastAsia="ＭＳ 明朝"/>
          <w:color w:val="000000"/>
          <w:kern w:val="0"/>
        </w:rPr>
      </w:pPr>
      <w:r>
        <w:rPr>
          <w:rFonts w:hint="eastAsia" w:ascii="ＭＳ 明朝" w:hAnsi="ＭＳ 明朝" w:eastAsia="ＭＳ 明朝"/>
          <w:color w:val="000000"/>
          <w:kern w:val="0"/>
        </w:rPr>
        <w:t>　　　　　　・　募集に際して記載いただいた個人情報は，博物館協議会委員の選考の他，水戸市の業務で利用する場合があります。</w:t>
      </w:r>
    </w:p>
    <w:p>
      <w:pPr>
        <w:pStyle w:val="0"/>
        <w:autoSpaceDE w:val="0"/>
        <w:autoSpaceDN w:val="0"/>
        <w:adjustRightInd w:val="0"/>
        <w:spacing w:line="420" w:lineRule="atLeast"/>
        <w:ind w:left="1680" w:hanging="1680" w:hangingChars="800"/>
        <w:jc w:val="left"/>
        <w:rPr>
          <w:rFonts w:hint="eastAsia" w:ascii="ＭＳ 明朝" w:hAnsi="ＭＳ 明朝" w:eastAsia="ＭＳ 明朝"/>
          <w:color w:val="000000"/>
          <w:kern w:val="0"/>
        </w:rPr>
      </w:pPr>
    </w:p>
    <w:p>
      <w:pPr>
        <w:pStyle w:val="0"/>
        <w:autoSpaceDE w:val="0"/>
        <w:autoSpaceDN w:val="0"/>
        <w:adjustRightInd w:val="0"/>
        <w:spacing w:line="420" w:lineRule="atLeast"/>
        <w:ind w:left="1470" w:hanging="1470" w:hangingChars="700"/>
        <w:jc w:val="left"/>
        <w:rPr>
          <w:rFonts w:hint="eastAsia" w:ascii="ＭＳ 明朝" w:hAnsi="ＭＳ 明朝" w:eastAsia="ＭＳ 明朝"/>
          <w:color w:val="000000"/>
          <w:kern w:val="0"/>
        </w:rPr>
      </w:pPr>
      <w:r>
        <w:rPr>
          <w:rFonts w:hint="eastAsia" w:ascii="ＭＳ 明朝" w:hAnsi="ＭＳ 明朝" w:eastAsia="ＭＳ 明朝"/>
          <w:color w:val="000000"/>
          <w:kern w:val="0"/>
        </w:rPr>
        <w:t>10</w:t>
      </w:r>
      <w:r>
        <w:rPr>
          <w:rFonts w:hint="eastAsia" w:ascii="ＭＳ 明朝" w:hAnsi="ＭＳ 明朝" w:eastAsia="ＭＳ 明朝"/>
          <w:color w:val="000000"/>
          <w:kern w:val="0"/>
        </w:rPr>
        <w:t>　申込み・お問合せ</w:t>
      </w:r>
    </w:p>
    <w:p>
      <w:pPr>
        <w:pStyle w:val="0"/>
        <w:autoSpaceDE w:val="0"/>
        <w:autoSpaceDN w:val="0"/>
        <w:adjustRightInd w:val="0"/>
        <w:spacing w:line="420" w:lineRule="atLeast"/>
        <w:ind w:left="1470" w:leftChars="700" w:firstLine="210" w:firstLineChars="100"/>
        <w:jc w:val="left"/>
        <w:rPr>
          <w:rFonts w:hint="eastAsia" w:ascii="ＭＳ 明朝" w:hAnsi="ＭＳ 明朝" w:eastAsia="ＭＳ 明朝"/>
          <w:color w:val="000000"/>
          <w:kern w:val="0"/>
        </w:rPr>
      </w:pPr>
      <w:r>
        <w:rPr>
          <w:rFonts w:hint="eastAsia" w:ascii="ＭＳ 明朝" w:hAnsi="ＭＳ 明朝" w:eastAsia="ＭＳ 明朝"/>
          <w:color w:val="000000"/>
          <w:kern w:val="0"/>
        </w:rPr>
        <w:t>水戸市立博物館</w:t>
      </w:r>
    </w:p>
    <w:p>
      <w:pPr>
        <w:pStyle w:val="0"/>
        <w:autoSpaceDE w:val="0"/>
        <w:autoSpaceDN w:val="0"/>
        <w:adjustRightInd w:val="0"/>
        <w:spacing w:line="420" w:lineRule="atLeast"/>
        <w:ind w:left="1470" w:leftChars="700" w:firstLine="210" w:firstLineChars="100"/>
        <w:jc w:val="left"/>
        <w:rPr>
          <w:rFonts w:hint="eastAsia" w:ascii="ＭＳ 明朝" w:hAnsi="ＭＳ 明朝" w:eastAsia="ＭＳ 明朝"/>
          <w:color w:val="000000"/>
          <w:kern w:val="0"/>
        </w:rPr>
      </w:pPr>
      <w:r>
        <w:rPr>
          <w:rFonts w:hint="eastAsia" w:ascii="ＭＳ 明朝" w:hAnsi="ＭＳ 明朝" w:eastAsia="ＭＳ 明朝"/>
          <w:color w:val="000000"/>
          <w:kern w:val="0"/>
        </w:rPr>
        <w:t>住所：〒３１０－００６２　水戸市大町３－３－２０</w:t>
      </w:r>
    </w:p>
    <w:p>
      <w:pPr>
        <w:pStyle w:val="0"/>
        <w:autoSpaceDE w:val="0"/>
        <w:autoSpaceDN w:val="0"/>
        <w:adjustRightInd w:val="0"/>
        <w:spacing w:line="420" w:lineRule="atLeast"/>
        <w:ind w:left="1470" w:leftChars="700" w:firstLine="210" w:firstLineChars="100"/>
        <w:jc w:val="left"/>
        <w:rPr>
          <w:rFonts w:hint="default" w:ascii="ＭＳ 明朝" w:hAnsi="ＭＳ 明朝" w:eastAsia="ＭＳ 明朝"/>
          <w:color w:val="000000"/>
          <w:kern w:val="0"/>
        </w:rPr>
      </w:pPr>
      <w:r>
        <w:rPr>
          <w:rFonts w:hint="eastAsia" w:ascii="ＭＳ 明朝" w:hAnsi="ＭＳ 明朝" w:eastAsia="ＭＳ 明朝"/>
          <w:color w:val="000000"/>
          <w:kern w:val="0"/>
        </w:rPr>
        <w:t>電話：０２９－２２６－６５２１</w:t>
      </w:r>
    </w:p>
    <w:p>
      <w:pPr>
        <w:pStyle w:val="0"/>
        <w:autoSpaceDE w:val="0"/>
        <w:autoSpaceDN w:val="0"/>
        <w:adjustRightInd w:val="0"/>
        <w:spacing w:line="420" w:lineRule="atLeast"/>
        <w:ind w:left="1470" w:leftChars="700" w:firstLine="210" w:firstLineChars="100"/>
        <w:jc w:val="left"/>
        <w:rPr>
          <w:rFonts w:hint="default" w:ascii="ＭＳ 明朝" w:hAnsi="ＭＳ 明朝" w:eastAsia="ＭＳ 明朝"/>
          <w:color w:val="000000"/>
          <w:kern w:val="0"/>
        </w:rPr>
      </w:pPr>
      <w:r>
        <w:rPr>
          <w:rFonts w:hint="eastAsia" w:ascii="ＭＳ 明朝" w:hAnsi="ＭＳ 明朝" w:eastAsia="ＭＳ 明朝"/>
          <w:color w:val="000000"/>
          <w:kern w:val="0"/>
        </w:rPr>
        <w:t>ファックス：０２９－２２６－６５４９</w:t>
      </w:r>
    </w:p>
    <w:p>
      <w:pPr>
        <w:pStyle w:val="0"/>
        <w:autoSpaceDE w:val="0"/>
        <w:autoSpaceDN w:val="0"/>
        <w:adjustRightInd w:val="0"/>
        <w:spacing w:line="420" w:lineRule="atLeast"/>
        <w:ind w:left="1470" w:leftChars="700" w:firstLine="210" w:firstLineChars="100"/>
        <w:jc w:val="left"/>
        <w:rPr>
          <w:rFonts w:hint="eastAsia" w:ascii="ＭＳ 明朝" w:hAnsi="ＭＳ 明朝" w:eastAsia="ＭＳ 明朝"/>
          <w:color w:val="000000"/>
          <w:kern w:val="0"/>
        </w:rPr>
      </w:pPr>
      <w:r>
        <w:rPr>
          <w:rFonts w:hint="eastAsia" w:ascii="ＭＳ 明朝" w:hAnsi="ＭＳ 明朝" w:eastAsia="ＭＳ 明朝"/>
          <w:color w:val="000000"/>
          <w:kern w:val="0"/>
        </w:rPr>
        <w:t>電子メール：</w:t>
      </w:r>
      <w:r>
        <w:rPr>
          <w:rFonts w:hint="eastAsia" w:ascii="ＭＳ 明朝" w:hAnsi="ＭＳ 明朝" w:eastAsia="ＭＳ 明朝"/>
          <w:color w:val="000000"/>
          <w:kern w:val="0"/>
        </w:rPr>
        <w:t>mitoshihaku_yoyaku@city.mito.lg.jp</w:t>
      </w:r>
    </w:p>
    <w:p>
      <w:pPr>
        <w:pStyle w:val="0"/>
        <w:autoSpaceDE w:val="0"/>
        <w:autoSpaceDN w:val="0"/>
        <w:adjustRightInd w:val="0"/>
        <w:spacing w:line="420" w:lineRule="atLeast"/>
        <w:ind w:leftChars="0" w:firstLineChars="0"/>
        <w:jc w:val="left"/>
        <w:rPr>
          <w:rFonts w:hint="eastAsia" w:ascii="ＭＳ 明朝" w:hAnsi="ＭＳ 明朝" w:eastAsia="ＭＳ 明朝"/>
          <w:color w:val="000000"/>
          <w:kern w:val="0"/>
        </w:rPr>
      </w:pPr>
    </w:p>
    <w:p>
      <w:pPr>
        <w:pStyle w:val="0"/>
        <w:autoSpaceDE w:val="0"/>
        <w:autoSpaceDN w:val="0"/>
        <w:adjustRightInd w:val="0"/>
        <w:spacing w:line="420" w:lineRule="atLeast"/>
        <w:ind w:leftChars="0" w:firstLineChars="0"/>
        <w:jc w:val="left"/>
        <w:rPr>
          <w:rFonts w:hint="eastAsia" w:ascii="ＭＳ 明朝" w:hAnsi="ＭＳ 明朝" w:eastAsia="ＭＳ 明朝"/>
          <w:color w:val="000000"/>
          <w:kern w:val="0"/>
        </w:rPr>
      </w:pP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308</TotalTime>
  <Pages>2</Pages>
  <Words>14</Words>
  <Characters>982</Characters>
  <Application>JUST Note</Application>
  <Lines>51</Lines>
  <Paragraphs>25</Paragraphs>
  <Company>情報政策課</Company>
  <CharactersWithSpaces>1057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藤尾　隆志</cp:lastModifiedBy>
  <cp:lastPrinted>2024-04-17T04:02:30Z</cp:lastPrinted>
  <dcterms:created xsi:type="dcterms:W3CDTF">2022-05-26T03:14:00Z</dcterms:created>
  <dcterms:modified xsi:type="dcterms:W3CDTF">2026-02-18T00:30:55Z</dcterms:modified>
  <cp:revision>5</cp:revision>
</cp:coreProperties>
</file>