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rPr>
          <w:rFonts w:hint="default" w:ascii="ＭＳ 明朝" w:hAnsi="ＭＳ 明朝" w:eastAsia="ＭＳ 明朝"/>
        </w:rPr>
      </w:pPr>
      <w:r>
        <w:rPr>
          <w:rFonts w:hint="eastAsia" w:ascii="ＭＳ 明朝" w:hAnsi="ＭＳ 明朝" w:eastAsia="ＭＳ 明朝"/>
        </w:rPr>
        <w:t>様式第２号（第６条関係）</w:t>
      </w:r>
    </w:p>
    <w:p>
      <w:pPr>
        <w:pStyle w:val="0"/>
        <w:wordWrap w:val="0"/>
        <w:autoSpaceDE w:val="0"/>
        <w:autoSpaceDN w:val="0"/>
        <w:rPr>
          <w:rFonts w:hint="default" w:ascii="ＭＳ 明朝" w:hAnsi="ＭＳ 明朝" w:eastAsia="ＭＳ 明朝"/>
        </w:rPr>
      </w:pPr>
    </w:p>
    <w:p>
      <w:pPr>
        <w:pStyle w:val="0"/>
        <w:autoSpaceDE w:val="0"/>
        <w:autoSpaceDN w:val="0"/>
        <w:jc w:val="center"/>
        <w:rPr>
          <w:rFonts w:hint="default" w:ascii="ＭＳ 明朝" w:hAnsi="ＭＳ 明朝" w:eastAsia="ＭＳ 明朝"/>
        </w:rPr>
      </w:pPr>
      <w:r>
        <w:rPr>
          <w:rFonts w:hint="eastAsia" w:ascii="ＭＳ 明朝" w:hAnsi="ＭＳ 明朝" w:eastAsia="ＭＳ 明朝"/>
        </w:rPr>
        <w:t>医　師　意　見　書</w:t>
      </w:r>
    </w:p>
    <w:p>
      <w:pPr>
        <w:pStyle w:val="0"/>
        <w:autoSpaceDE w:val="0"/>
        <w:autoSpaceDN w:val="0"/>
        <w:rPr>
          <w:rFonts w:hint="default" w:ascii="ＭＳ 明朝" w:hAnsi="ＭＳ 明朝" w:eastAsia="ＭＳ 明朝"/>
        </w:rPr>
      </w:pPr>
    </w:p>
    <w:p>
      <w:pPr>
        <w:pStyle w:val="0"/>
        <w:wordWrap w:val="0"/>
        <w:jc w:val="right"/>
        <w:rPr>
          <w:rFonts w:hint="default"/>
        </w:rPr>
      </w:pPr>
      <w:r>
        <w:rPr>
          <w:rFonts w:hint="eastAsia"/>
        </w:rPr>
        <w:t>年　月　日　</w:t>
      </w:r>
    </w:p>
    <w:p>
      <w:pPr>
        <w:pStyle w:val="0"/>
        <w:rPr>
          <w:rFonts w:hint="default"/>
        </w:rPr>
      </w:pPr>
      <w:r>
        <w:rPr>
          <w:rFonts w:hint="eastAsia"/>
        </w:rPr>
        <w:t>　　水戸市長　様</w:t>
      </w:r>
    </w:p>
    <w:p>
      <w:pPr>
        <w:pStyle w:val="0"/>
        <w:rPr>
          <w:rFonts w:hint="default"/>
        </w:rPr>
      </w:pPr>
    </w:p>
    <w:p>
      <w:pPr>
        <w:pStyle w:val="0"/>
        <w:wordWrap w:val="0"/>
        <w:jc w:val="right"/>
        <w:rPr>
          <w:rFonts w:hint="default"/>
        </w:rPr>
      </w:pPr>
      <w:r>
        <w:rPr>
          <w:rFonts w:hint="eastAsia"/>
        </w:rPr>
        <w:t>医療機関所在地　　　　　　　　　　　　　</w:t>
      </w:r>
    </w:p>
    <w:p>
      <w:pPr>
        <w:pStyle w:val="0"/>
        <w:wordWrap w:val="0"/>
        <w:jc w:val="right"/>
        <w:rPr>
          <w:rFonts w:hint="default"/>
        </w:rPr>
      </w:pPr>
      <w:r>
        <w:rPr>
          <w:rFonts w:hint="eastAsia"/>
        </w:rPr>
        <w:t>医療機関名称　　　　　　　　　　　　　</w:t>
      </w:r>
    </w:p>
    <w:p>
      <w:pPr>
        <w:pStyle w:val="0"/>
        <w:wordWrap w:val="0"/>
        <w:jc w:val="right"/>
        <w:rPr>
          <w:rFonts w:hint="default"/>
        </w:rPr>
      </w:pPr>
      <w:r>
        <w:rPr>
          <w:rFonts w:hint="eastAsia"/>
        </w:rPr>
        <w:t>医師署名又は記名押印　　　　　　　　　　　　　</w:t>
      </w:r>
    </w:p>
    <w:p>
      <w:pPr>
        <w:pStyle w:val="0"/>
        <w:wordWrap w:val="0"/>
        <w:jc w:val="right"/>
        <w:rPr>
          <w:rFonts w:hint="default"/>
        </w:rPr>
      </w:pPr>
      <w:r>
        <w:rPr>
          <w:rFonts w:hint="eastAsia"/>
        </w:rPr>
        <w:t>電話番号　　　　　　　　　　　　　</w:t>
      </w:r>
    </w:p>
    <w:p>
      <w:pPr>
        <w:pStyle w:val="0"/>
        <w:rPr>
          <w:rFonts w:hint="default"/>
        </w:rPr>
      </w:pPr>
    </w:p>
    <w:p>
      <w:pPr>
        <w:pStyle w:val="0"/>
        <w:ind w:left="227" w:hanging="227" w:hangingChars="100"/>
        <w:rPr>
          <w:rFonts w:hint="default"/>
        </w:rPr>
      </w:pPr>
      <w:r>
        <w:rPr>
          <w:rFonts w:hint="eastAsia"/>
        </w:rPr>
        <w:t>　　骨髄移植その他の医療行為により，下記のとおり接種を受けた定期予防接種の予防効果が期待できないため，再接種の必要があると判断します。</w:t>
      </w:r>
    </w:p>
    <w:p>
      <w:pPr>
        <w:pStyle w:val="0"/>
        <w:ind w:left="227" w:hanging="227" w:hangingChars="100"/>
        <w:rPr>
          <w:rFonts w:hint="default"/>
        </w:rPr>
      </w:pPr>
      <w:r>
        <w:rPr>
          <w:rFonts w:hint="eastAsia"/>
        </w:rPr>
        <w:t>　　なお，再接種の必要性及び副反応については，十分に説明しています。</w:t>
      </w:r>
    </w:p>
    <w:p>
      <w:pPr>
        <w:pStyle w:val="0"/>
        <w:rPr>
          <w:rFonts w:hint="default"/>
        </w:rPr>
      </w:pPr>
    </w:p>
    <w:p>
      <w:pPr>
        <w:pStyle w:val="22"/>
        <w:rPr>
          <w:rFonts w:hint="default"/>
        </w:rPr>
      </w:pPr>
      <w:r>
        <w:rPr>
          <w:rFonts w:hint="eastAsia"/>
        </w:rPr>
        <w:t>記</w:t>
      </w:r>
    </w:p>
    <w:p>
      <w:pPr>
        <w:pStyle w:val="0"/>
        <w:rPr>
          <w:rFonts w:hint="default"/>
        </w:rPr>
      </w:pPr>
    </w:p>
    <w:tbl>
      <w:tblPr>
        <w:tblStyle w:val="28"/>
        <w:tblW w:w="8639" w:type="dxa"/>
        <w:tblInd w:w="421" w:type="dxa"/>
        <w:tblLayout w:type="fixed"/>
        <w:tblLook w:firstRow="1" w:lastRow="0" w:firstColumn="1" w:lastColumn="0" w:noHBand="0" w:noVBand="1" w:val="04A0"/>
      </w:tblPr>
      <w:tblGrid>
        <w:gridCol w:w="581"/>
        <w:gridCol w:w="1828"/>
        <w:gridCol w:w="6230"/>
      </w:tblGrid>
      <w:tr>
        <w:trPr/>
        <w:tc>
          <w:tcPr>
            <w:tcW w:w="581" w:type="dxa"/>
            <w:vMerge w:val="restart"/>
            <w:textDirection w:val="tbRlV"/>
            <w:vAlign w:val="top"/>
          </w:tcPr>
          <w:p>
            <w:pPr>
              <w:pStyle w:val="0"/>
              <w:ind w:left="113" w:right="113"/>
              <w:jc w:val="center"/>
              <w:rPr>
                <w:rFonts w:hint="default"/>
              </w:rPr>
            </w:pPr>
            <w:r>
              <w:rPr>
                <w:rFonts w:hint="eastAsia"/>
              </w:rPr>
              <w:t>被接種者</w:t>
            </w:r>
          </w:p>
        </w:tc>
        <w:tc>
          <w:tcPr>
            <w:tcW w:w="1828" w:type="dxa"/>
            <w:vAlign w:val="center"/>
          </w:tcPr>
          <w:p>
            <w:pPr>
              <w:pStyle w:val="0"/>
              <w:jc w:val="distribute"/>
              <w:rPr>
                <w:rFonts w:hint="default"/>
              </w:rPr>
            </w:pPr>
            <w:r>
              <w:rPr>
                <w:rFonts w:hint="eastAsia"/>
              </w:rPr>
              <w:t>住　　　　所</w:t>
            </w:r>
          </w:p>
        </w:tc>
        <w:tc>
          <w:tcPr>
            <w:tcW w:w="6230" w:type="dxa"/>
            <w:vAlign w:val="center"/>
          </w:tcPr>
          <w:p>
            <w:pPr>
              <w:pStyle w:val="0"/>
              <w:rPr>
                <w:rFonts w:hint="default"/>
              </w:rPr>
            </w:pPr>
          </w:p>
        </w:tc>
      </w:tr>
      <w:tr>
        <w:trPr/>
        <w:tc>
          <w:tcPr>
            <w:tcW w:w="581" w:type="dxa"/>
            <w:vMerge w:val="continue"/>
            <w:textDirection w:val="tbRlV"/>
            <w:vAlign w:val="top"/>
          </w:tcPr>
          <w:p>
            <w:pPr>
              <w:pStyle w:val="0"/>
              <w:ind w:left="113" w:right="113"/>
              <w:rPr>
                <w:rFonts w:hint="default"/>
              </w:rPr>
            </w:pPr>
          </w:p>
        </w:tc>
        <w:tc>
          <w:tcPr>
            <w:tcW w:w="1828" w:type="dxa"/>
            <w:vAlign w:val="center"/>
          </w:tcPr>
          <w:p>
            <w:pPr>
              <w:pStyle w:val="0"/>
              <w:jc w:val="distribute"/>
              <w:rPr>
                <w:rFonts w:hint="default"/>
              </w:rPr>
            </w:pPr>
            <w:r>
              <w:rPr>
                <w:rFonts w:hint="eastAsia"/>
              </w:rPr>
              <w:t>（フリガナ）</w:t>
            </w:r>
          </w:p>
          <w:p>
            <w:pPr>
              <w:pStyle w:val="0"/>
              <w:jc w:val="distribute"/>
              <w:rPr>
                <w:rFonts w:hint="default"/>
              </w:rPr>
            </w:pPr>
            <w:r>
              <w:rPr>
                <w:rFonts w:hint="eastAsia"/>
              </w:rPr>
              <w:t>氏　　　　名</w:t>
            </w:r>
          </w:p>
        </w:tc>
        <w:tc>
          <w:tcPr>
            <w:tcW w:w="6230" w:type="dxa"/>
            <w:vAlign w:val="center"/>
          </w:tcPr>
          <w:p>
            <w:pPr>
              <w:pStyle w:val="0"/>
              <w:rPr>
                <w:rFonts w:hint="default"/>
              </w:rPr>
            </w:pPr>
          </w:p>
        </w:tc>
      </w:tr>
      <w:tr>
        <w:trPr>
          <w:trHeight w:val="321" w:hRule="atLeast"/>
        </w:trPr>
        <w:tc>
          <w:tcPr>
            <w:tcW w:w="581" w:type="dxa"/>
            <w:vMerge w:val="continue"/>
            <w:vAlign w:val="top"/>
          </w:tcPr>
          <w:p>
            <w:pPr>
              <w:pStyle w:val="0"/>
              <w:rPr>
                <w:rFonts w:hint="default"/>
              </w:rPr>
            </w:pPr>
          </w:p>
        </w:tc>
        <w:tc>
          <w:tcPr>
            <w:tcW w:w="1828" w:type="dxa"/>
            <w:vAlign w:val="center"/>
          </w:tcPr>
          <w:p>
            <w:pPr>
              <w:pStyle w:val="0"/>
              <w:rPr>
                <w:rFonts w:hint="default"/>
              </w:rPr>
            </w:pPr>
            <w:r>
              <w:rPr>
                <w:rFonts w:hint="eastAsia"/>
                <w:spacing w:val="124"/>
                <w:kern w:val="0"/>
                <w:fitText w:val="1589" w:id="1"/>
              </w:rPr>
              <w:t>生年月</w:t>
            </w:r>
            <w:r>
              <w:rPr>
                <w:rFonts w:hint="eastAsia"/>
                <w:spacing w:val="2"/>
                <w:kern w:val="0"/>
                <w:fitText w:val="1589" w:id="1"/>
              </w:rPr>
              <w:t>日</w:t>
            </w:r>
          </w:p>
        </w:tc>
        <w:tc>
          <w:tcPr>
            <w:tcW w:w="6230" w:type="dxa"/>
            <w:vAlign w:val="center"/>
          </w:tcPr>
          <w:p>
            <w:pPr>
              <w:pStyle w:val="0"/>
              <w:jc w:val="center"/>
              <w:rPr>
                <w:rFonts w:hint="default"/>
              </w:rPr>
            </w:pPr>
            <w:r>
              <w:rPr>
                <w:rFonts w:hint="eastAsia"/>
              </w:rPr>
              <w:t>年　　月　　日生</w:t>
            </w:r>
          </w:p>
        </w:tc>
      </w:tr>
      <w:tr>
        <w:trPr>
          <w:trHeight w:val="1361" w:hRule="atLeast"/>
        </w:trPr>
        <w:tc>
          <w:tcPr>
            <w:tcW w:w="240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kern w:val="0"/>
              </w:rPr>
            </w:pPr>
            <w:r>
              <w:rPr>
                <w:rFonts w:hint="eastAsia"/>
                <w:kern w:val="0"/>
              </w:rPr>
              <w:t>接種を受けた定期予防接種の効果が期待できないと判断する理由</w:t>
            </w:r>
          </w:p>
        </w:tc>
        <w:tc>
          <w:tcPr>
            <w:tcW w:w="62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671" w:hRule="atLeast"/>
        </w:trPr>
        <w:tc>
          <w:tcPr>
            <w:tcW w:w="2409" w:type="dxa"/>
            <w:gridSpan w:val="2"/>
            <w:vMerge w:val="restart"/>
            <w:vAlign w:val="center"/>
          </w:tcPr>
          <w:p>
            <w:pPr>
              <w:pStyle w:val="0"/>
              <w:rPr>
                <w:rFonts w:hint="default" w:asciiTheme="minorEastAsia" w:hAnsiTheme="minorEastAsia"/>
              </w:rPr>
            </w:pPr>
            <w:r>
              <w:rPr>
                <w:rFonts w:hint="eastAsia" w:asciiTheme="minorEastAsia" w:hAnsiTheme="minorEastAsia"/>
              </w:rPr>
              <w:t>再接種を受ける予防接種の疾病等</w:t>
            </w:r>
          </w:p>
          <w:p>
            <w:pPr>
              <w:pStyle w:val="0"/>
              <w:rPr>
                <w:rFonts w:hint="default" w:asciiTheme="minorEastAsia" w:hAnsiTheme="minorEastAsia"/>
              </w:rPr>
            </w:pPr>
            <w:r>
              <w:rPr>
                <w:rFonts w:hint="eastAsia" w:asciiTheme="minorEastAsia" w:hAnsiTheme="minorEastAsia"/>
              </w:rPr>
              <w:t>□にレを記入してください。</w:t>
            </w:r>
          </w:p>
        </w:tc>
        <w:tc>
          <w:tcPr>
            <w:tcW w:w="62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　</w:t>
            </w:r>
            <w:r>
              <w:rPr>
                <w:rFonts w:hint="eastAsia" w:asciiTheme="minorEastAsia" w:hAnsiTheme="minorEastAsia"/>
              </w:rPr>
              <w:t>Ｈｉｂ感染症　※</w:t>
            </w:r>
            <w:r>
              <w:rPr>
                <w:rFonts w:hint="eastAsia" w:asciiTheme="minorEastAsia" w:hAnsiTheme="minorEastAsia"/>
              </w:rPr>
              <w:t>10</w:t>
            </w:r>
            <w:r>
              <w:rPr>
                <w:rFonts w:hint="eastAsia" w:asciiTheme="minorEastAsia" w:hAnsiTheme="minorEastAsia"/>
              </w:rPr>
              <w:t>歳未満</w:t>
            </w:r>
          </w:p>
          <w:p>
            <w:pPr>
              <w:pStyle w:val="0"/>
              <w:rPr>
                <w:rFonts w:hint="default"/>
              </w:rPr>
            </w:pPr>
            <w:r>
              <w:rPr>
                <w:rFonts w:hint="eastAsia"/>
              </w:rPr>
              <w:t>（□１回目・□２回目・□３回目・□追加）</w:t>
            </w:r>
          </w:p>
        </w:tc>
      </w:tr>
      <w:tr>
        <w:trPr>
          <w:trHeight w:val="808" w:hRule="atLeast"/>
        </w:trPr>
        <w:tc>
          <w:tcPr>
            <w:tcW w:w="2409" w:type="dxa"/>
            <w:gridSpan w:val="2"/>
            <w:vMerge w:val="continue"/>
            <w:vAlign w:val="center"/>
          </w:tcPr>
          <w:p>
            <w:pPr>
              <w:pStyle w:val="0"/>
              <w:rPr>
                <w:rFonts w:hint="default" w:asciiTheme="minorEastAsia" w:hAnsiTheme="minorEastAsia"/>
              </w:rPr>
            </w:pPr>
          </w:p>
        </w:tc>
        <w:tc>
          <w:tcPr>
            <w:tcW w:w="6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27" w:hanging="227" w:hangingChars="100"/>
              <w:rPr>
                <w:rFonts w:hint="default"/>
              </w:rPr>
            </w:pPr>
            <w:r>
              <w:rPr>
                <w:rFonts w:hint="eastAsia"/>
              </w:rPr>
              <w:t>□　肺炎球菌感染症（小児がかかるものに限る。）　</w:t>
            </w:r>
          </w:p>
          <w:p>
            <w:pPr>
              <w:pStyle w:val="0"/>
              <w:ind w:left="227" w:leftChars="100" w:firstLine="227" w:firstLineChars="100"/>
              <w:rPr>
                <w:rFonts w:hint="default"/>
              </w:rPr>
            </w:pPr>
            <w:r>
              <w:rPr>
                <w:rFonts w:hint="eastAsia"/>
              </w:rPr>
              <w:t>※６歳未満</w:t>
            </w:r>
          </w:p>
          <w:p>
            <w:pPr>
              <w:pStyle w:val="0"/>
              <w:rPr>
                <w:rFonts w:hint="default"/>
              </w:rPr>
            </w:pPr>
            <w:r>
              <w:rPr>
                <w:rFonts w:hint="eastAsia"/>
              </w:rPr>
              <w:t>（□１回目・□２回目・□３回目・□追加）</w:t>
            </w:r>
          </w:p>
        </w:tc>
      </w:tr>
      <w:tr>
        <w:trPr>
          <w:trHeight w:val="569" w:hRule="atLeast"/>
        </w:trPr>
        <w:tc>
          <w:tcPr>
            <w:tcW w:w="2409" w:type="dxa"/>
            <w:gridSpan w:val="2"/>
            <w:vMerge w:val="continue"/>
            <w:vAlign w:val="center"/>
          </w:tcPr>
          <w:p>
            <w:pPr>
              <w:pStyle w:val="0"/>
              <w:rPr>
                <w:rFonts w:hint="default" w:asciiTheme="minorEastAsia" w:hAnsiTheme="minorEastAsia"/>
              </w:rPr>
            </w:pPr>
          </w:p>
        </w:tc>
        <w:tc>
          <w:tcPr>
            <w:tcW w:w="6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　Ｂ型肝炎</w:t>
            </w:r>
          </w:p>
          <w:p>
            <w:pPr>
              <w:pStyle w:val="0"/>
              <w:rPr>
                <w:rFonts w:hint="default"/>
              </w:rPr>
            </w:pPr>
            <w:r>
              <w:rPr>
                <w:rFonts w:hint="eastAsia"/>
              </w:rPr>
              <w:t>（□１回目・□２回目・□追加）</w:t>
            </w:r>
          </w:p>
        </w:tc>
      </w:tr>
      <w:tr>
        <w:trPr>
          <w:trHeight w:val="20" w:hRule="atLeast"/>
        </w:trPr>
        <w:tc>
          <w:tcPr>
            <w:tcW w:w="2409"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6230"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ind w:left="227" w:hanging="227" w:hangingChars="100"/>
              <w:rPr>
                <w:rFonts w:hint="default"/>
                <w:color w:val="auto"/>
              </w:rPr>
            </w:pPr>
            <w:r>
              <w:rPr>
                <w:rFonts w:hint="eastAsia"/>
                <w:color w:val="auto"/>
              </w:rPr>
              <w:t>□　ジフテリア，百日せき，急性灰白髄炎，破傷風</w:t>
            </w:r>
            <w:r>
              <w:rPr>
                <w:rFonts w:hint="eastAsia"/>
                <w:color w:val="auto"/>
                <w:highlight w:val="none"/>
              </w:rPr>
              <w:t>，</w:t>
            </w:r>
            <w:r>
              <w:rPr>
                <w:rFonts w:hint="eastAsia" w:asciiTheme="minorEastAsia" w:hAnsiTheme="minorEastAsia"/>
                <w:color w:val="auto"/>
                <w:highlight w:val="none"/>
              </w:rPr>
              <w:t>Ｈｉｂ感染症</w:t>
            </w:r>
            <w:r>
              <w:rPr>
                <w:rFonts w:hint="eastAsia"/>
                <w:color w:val="auto"/>
                <w:highlight w:val="none"/>
              </w:rPr>
              <w:t>（１期</w:t>
            </w:r>
            <w:r>
              <w:rPr>
                <w:rFonts w:hint="eastAsia"/>
                <w:color w:val="auto"/>
              </w:rPr>
              <w:t>）　</w:t>
            </w:r>
            <w:r>
              <w:rPr>
                <w:rFonts w:hint="eastAsia" w:asciiTheme="minorEastAsia" w:hAnsiTheme="minorEastAsia"/>
                <w:color w:val="auto"/>
              </w:rPr>
              <w:t>※</w:t>
            </w:r>
            <w:r>
              <w:rPr>
                <w:rFonts w:hint="eastAsia" w:asciiTheme="minorEastAsia" w:hAnsiTheme="minorEastAsia"/>
                <w:color w:val="auto"/>
              </w:rPr>
              <w:t>15</w:t>
            </w:r>
            <w:r>
              <w:rPr>
                <w:rFonts w:hint="eastAsia" w:asciiTheme="minorEastAsia" w:hAnsiTheme="minorEastAsia"/>
                <w:color w:val="auto"/>
              </w:rPr>
              <w:t>歳未満</w:t>
            </w:r>
          </w:p>
          <w:p>
            <w:pPr>
              <w:pStyle w:val="0"/>
              <w:rPr>
                <w:rFonts w:hint="eastAsia"/>
                <w:color w:val="auto"/>
              </w:rPr>
            </w:pPr>
            <w:r>
              <w:rPr>
                <w:rFonts w:hint="eastAsia"/>
                <w:color w:val="auto"/>
              </w:rPr>
              <w:t>（□１回目・□２回目・□３回目・□追加）</w:t>
            </w:r>
          </w:p>
        </w:tc>
      </w:tr>
      <w:tr>
        <w:trPr>
          <w:trHeight w:val="122"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6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r>
              <w:rPr>
                <w:rFonts w:hint="eastAsia"/>
                <w:color w:val="000000" w:themeColor="text1"/>
              </w:rPr>
              <w:t>　ジフテリア，破傷風（２期）</w:t>
            </w:r>
          </w:p>
        </w:tc>
      </w:tr>
      <w:tr>
        <w:trPr>
          <w:trHeight w:val="284"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6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　急性灰白髄炎</w:t>
            </w:r>
          </w:p>
          <w:p>
            <w:pPr>
              <w:pStyle w:val="0"/>
              <w:rPr>
                <w:rFonts w:hint="default"/>
              </w:rPr>
            </w:pPr>
            <w:r>
              <w:rPr>
                <w:rFonts w:hint="eastAsia"/>
              </w:rPr>
              <w:t>（□１回目・□２回目・□３回目・□追加）</w:t>
            </w:r>
          </w:p>
        </w:tc>
      </w:tr>
      <w:tr>
        <w:trPr>
          <w:trHeight w:val="122"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6230"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r>
              <w:rPr>
                <w:rFonts w:hint="eastAsia"/>
                <w:color w:val="000000" w:themeColor="text1"/>
              </w:rPr>
              <w:t>　結核　※４歳未満</w:t>
            </w:r>
          </w:p>
        </w:tc>
      </w:tr>
      <w:tr>
        <w:trPr>
          <w:trHeight w:val="312"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6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　水痘</w:t>
            </w:r>
          </w:p>
          <w:p>
            <w:pPr>
              <w:pStyle w:val="0"/>
              <w:rPr>
                <w:rFonts w:hint="default"/>
              </w:rPr>
            </w:pPr>
            <w:r>
              <w:rPr>
                <w:rFonts w:hint="eastAsia"/>
              </w:rPr>
              <w:t>（□１回目・□２回目）</w:t>
            </w:r>
          </w:p>
        </w:tc>
      </w:tr>
      <w:tr>
        <w:trPr>
          <w:trHeight w:val="434"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6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　麻しん，風しん（１期）</w:t>
            </w:r>
          </w:p>
        </w:tc>
      </w:tr>
      <w:tr>
        <w:trPr>
          <w:trHeight w:val="434"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6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　麻しん，風しん（２期）</w:t>
            </w:r>
          </w:p>
        </w:tc>
      </w:tr>
      <w:tr>
        <w:trPr>
          <w:trHeight w:val="545"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6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　日本脳炎（１期）</w:t>
            </w:r>
          </w:p>
          <w:p>
            <w:pPr>
              <w:pStyle w:val="0"/>
              <w:rPr>
                <w:rFonts w:hint="default"/>
              </w:rPr>
            </w:pPr>
            <w:r>
              <w:rPr>
                <w:rFonts w:hint="eastAsia"/>
              </w:rPr>
              <w:t>（　</w:t>
            </w:r>
            <w:r>
              <w:rPr>
                <w:rFonts w:hint="eastAsia"/>
                <w:color w:val="auto"/>
                <w:highlight w:val="none"/>
              </w:rPr>
              <w:t>□１回目・□２回目・□追加</w:t>
            </w:r>
            <w:r>
              <w:rPr>
                <w:rFonts w:hint="eastAsia"/>
                <w:highlight w:val="none"/>
              </w:rPr>
              <w:t>　</w:t>
            </w:r>
            <w:r>
              <w:rPr>
                <w:rFonts w:hint="eastAsia"/>
              </w:rPr>
              <w:t>）</w:t>
            </w:r>
          </w:p>
        </w:tc>
      </w:tr>
      <w:tr>
        <w:trPr>
          <w:trHeight w:val="257"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6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　日本脳炎（２期）</w:t>
            </w:r>
          </w:p>
        </w:tc>
      </w:tr>
      <w:tr>
        <w:trPr>
          <w:trHeight w:val="446"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6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　ヒトパピローマウイルス感染症</w:t>
            </w:r>
          </w:p>
          <w:p>
            <w:pPr>
              <w:pStyle w:val="0"/>
              <w:rPr>
                <w:rFonts w:hint="default"/>
              </w:rPr>
            </w:pPr>
            <w:r>
              <w:rPr>
                <w:rFonts w:hint="eastAsia"/>
              </w:rPr>
              <w:t>（</w:t>
            </w:r>
            <w:r>
              <w:rPr>
                <w:rFonts w:hint="eastAsia"/>
                <w:color w:val="auto"/>
                <w:highlight w:val="none"/>
              </w:rPr>
              <w:t>□１回目・□２回目・□</w:t>
            </w:r>
            <w:r>
              <w:rPr>
                <w:rFonts w:hint="eastAsia"/>
              </w:rPr>
              <w:t>３回目　）</w:t>
            </w:r>
          </w:p>
        </w:tc>
      </w:tr>
      <w:tr>
        <w:trPr>
          <w:trHeight w:val="712" w:hRule="atLeast"/>
        </w:trPr>
        <w:tc>
          <w:tcPr>
            <w:tcW w:w="2409"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623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その他</w:t>
            </w:r>
          </w:p>
          <w:p>
            <w:pPr>
              <w:pStyle w:val="0"/>
              <w:rPr>
                <w:rFonts w:hint="default"/>
              </w:rPr>
            </w:pPr>
          </w:p>
          <w:p>
            <w:pPr>
              <w:pStyle w:val="0"/>
              <w:rPr>
                <w:rFonts w:hint="default"/>
              </w:rPr>
            </w:pPr>
          </w:p>
        </w:tc>
      </w:tr>
    </w:tbl>
    <w:p>
      <w:pPr>
        <w:pStyle w:val="0"/>
        <w:wordWrap w:val="0"/>
        <w:autoSpaceDE w:val="0"/>
        <w:autoSpaceDN w:val="0"/>
        <w:rPr>
          <w:rFonts w:hint="default" w:ascii="ＭＳ 明朝" w:hAnsi="ＭＳ 明朝" w:eastAsia="ＭＳ 明朝"/>
        </w:rPr>
      </w:pPr>
    </w:p>
    <w:p>
      <w:pPr>
        <w:pStyle w:val="0"/>
        <w:widowControl w:val="1"/>
        <w:jc w:val="left"/>
        <w:rPr>
          <w:rFonts w:hint="default"/>
        </w:rPr>
      </w:pPr>
      <w:bookmarkStart w:id="0" w:name="_GoBack"/>
      <w:bookmarkEnd w:id="0"/>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227"/>
  <w:drawingGridVerticalSpacing w:val="359"/>
  <w:displayHorizontalDrawingGridEvery w:val="0"/>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te Heading"/>
    <w:basedOn w:val="0"/>
    <w:next w:val="0"/>
    <w:link w:val="23"/>
    <w:uiPriority w:val="0"/>
    <w:pPr>
      <w:jc w:val="center"/>
    </w:pPr>
  </w:style>
  <w:style w:type="character" w:styleId="23" w:customStyle="1">
    <w:name w:val="記 (文字)"/>
    <w:basedOn w:val="10"/>
    <w:next w:val="23"/>
    <w:link w:val="22"/>
    <w:uiPriority w:val="0"/>
  </w:style>
  <w:style w:type="paragraph" w:styleId="24">
    <w:name w:val="Closing"/>
    <w:basedOn w:val="0"/>
    <w:next w:val="24"/>
    <w:link w:val="25"/>
    <w:uiPriority w:val="0"/>
    <w:pPr>
      <w:jc w:val="right"/>
    </w:pPr>
    <w:rPr>
      <w:rFonts w:asciiTheme="minorEastAsia" w:hAnsiTheme="minorEastAsia"/>
    </w:rPr>
  </w:style>
  <w:style w:type="character" w:styleId="25" w:customStyle="1">
    <w:name w:val="結語 (文字)"/>
    <w:basedOn w:val="10"/>
    <w:next w:val="25"/>
    <w:link w:val="24"/>
    <w:uiPriority w:val="0"/>
    <w:rPr>
      <w:rFonts w:asciiTheme="minorEastAsia" w:hAnsiTheme="minorEastAsia"/>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1583</TotalTime>
  <Pages>2</Pages>
  <Words>2</Words>
  <Characters>543</Characters>
  <Application>JUST Note</Application>
  <Lines>172</Lines>
  <Paragraphs>43</Paragraphs>
  <Company>情報政策課</Company>
  <CharactersWithSpaces>642</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飯塚　真綾</cp:lastModifiedBy>
  <cp:lastPrinted>2023-01-04T02:36:00Z</cp:lastPrinted>
  <dcterms:created xsi:type="dcterms:W3CDTF">2022-09-20T06:03:00Z</dcterms:created>
  <dcterms:modified xsi:type="dcterms:W3CDTF">2026-03-31T09:34:35Z</dcterms:modified>
  <cp:revision>95</cp:revision>
</cp:coreProperties>
</file>