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ind w:left="84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○水戸市附属機関委員の公募基準</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平成</w:t>
      </w:r>
      <w:r>
        <w:rPr>
          <w:rFonts w:hint="default" w:ascii="ＭＳ 明朝" w:hAnsi="ＭＳ 明朝" w:eastAsia="ＭＳ 明朝"/>
          <w:color w:val="000000"/>
          <w:kern w:val="0"/>
        </w:rPr>
        <w:t>11</w:t>
      </w:r>
      <w:r>
        <w:rPr>
          <w:rFonts w:hint="eastAsia" w:ascii="ＭＳ 明朝" w:hAnsi="ＭＳ 明朝" w:eastAsia="ＭＳ 明朝"/>
          <w:color w:val="000000"/>
          <w:kern w:val="0"/>
        </w:rPr>
        <w:t>年</w:t>
      </w:r>
      <w:r>
        <w:rPr>
          <w:rFonts w:hint="default" w:ascii="ＭＳ 明朝" w:hAnsi="ＭＳ 明朝" w:eastAsia="ＭＳ 明朝"/>
          <w:color w:val="000000"/>
          <w:kern w:val="0"/>
        </w:rPr>
        <w:t>10</w:t>
      </w:r>
      <w:r>
        <w:rPr>
          <w:rFonts w:hint="eastAsia" w:ascii="ＭＳ 明朝" w:hAnsi="ＭＳ 明朝" w:eastAsia="ＭＳ 明朝"/>
          <w:color w:val="000000"/>
          <w:kern w:val="0"/>
        </w:rPr>
        <w:t>月７日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行政改革推進本部決定</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改正　平成</w:t>
      </w:r>
      <w:r>
        <w:rPr>
          <w:rFonts w:hint="default" w:ascii="ＭＳ 明朝" w:hAnsi="ＭＳ 明朝" w:eastAsia="ＭＳ 明朝"/>
          <w:color w:val="000000"/>
          <w:kern w:val="0"/>
        </w:rPr>
        <w:t>12</w:t>
      </w:r>
      <w:r>
        <w:rPr>
          <w:rFonts w:hint="eastAsia" w:ascii="ＭＳ 明朝" w:hAnsi="ＭＳ 明朝" w:eastAsia="ＭＳ 明朝"/>
          <w:color w:val="000000"/>
          <w:kern w:val="0"/>
        </w:rPr>
        <w:t>年２月</w:t>
      </w:r>
      <w:r>
        <w:rPr>
          <w:rFonts w:hint="default" w:ascii="ＭＳ 明朝" w:hAnsi="ＭＳ 明朝" w:eastAsia="ＭＳ 明朝"/>
          <w:color w:val="000000"/>
          <w:kern w:val="0"/>
        </w:rPr>
        <w:t>22</w:t>
      </w:r>
      <w:r>
        <w:rPr>
          <w:rFonts w:hint="eastAsia" w:ascii="ＭＳ 明朝" w:hAnsi="ＭＳ 明朝" w:eastAsia="ＭＳ 明朝"/>
          <w:color w:val="000000"/>
          <w:kern w:val="0"/>
        </w:rPr>
        <w:t>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平成</w:t>
      </w:r>
      <w:r>
        <w:rPr>
          <w:rFonts w:hint="default" w:ascii="ＭＳ 明朝" w:hAnsi="ＭＳ 明朝" w:eastAsia="ＭＳ 明朝"/>
          <w:color w:val="000000"/>
          <w:kern w:val="0"/>
        </w:rPr>
        <w:t>19</w:t>
      </w:r>
      <w:r>
        <w:rPr>
          <w:rFonts w:hint="eastAsia" w:ascii="ＭＳ 明朝" w:hAnsi="ＭＳ 明朝" w:eastAsia="ＭＳ 明朝"/>
          <w:color w:val="000000"/>
          <w:kern w:val="0"/>
        </w:rPr>
        <w:t>年６月</w:t>
      </w:r>
      <w:r>
        <w:rPr>
          <w:rFonts w:hint="default" w:ascii="ＭＳ 明朝" w:hAnsi="ＭＳ 明朝" w:eastAsia="ＭＳ 明朝"/>
          <w:color w:val="000000"/>
          <w:kern w:val="0"/>
        </w:rPr>
        <w:t>27</w:t>
      </w:r>
      <w:r>
        <w:rPr>
          <w:rFonts w:hint="eastAsia" w:ascii="ＭＳ 明朝" w:hAnsi="ＭＳ 明朝" w:eastAsia="ＭＳ 明朝"/>
          <w:color w:val="000000"/>
          <w:kern w:val="0"/>
        </w:rPr>
        <w:t>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平成</w:t>
      </w:r>
      <w:r>
        <w:rPr>
          <w:rFonts w:hint="default" w:ascii="ＭＳ 明朝" w:hAnsi="ＭＳ 明朝" w:eastAsia="ＭＳ 明朝"/>
          <w:color w:val="000000"/>
          <w:kern w:val="0"/>
        </w:rPr>
        <w:t>21</w:t>
      </w:r>
      <w:r>
        <w:rPr>
          <w:rFonts w:hint="eastAsia" w:ascii="ＭＳ 明朝" w:hAnsi="ＭＳ 明朝" w:eastAsia="ＭＳ 明朝"/>
          <w:color w:val="000000"/>
          <w:kern w:val="0"/>
        </w:rPr>
        <w:t>年３月</w:t>
      </w:r>
      <w:r>
        <w:rPr>
          <w:rFonts w:hint="default" w:ascii="ＭＳ 明朝" w:hAnsi="ＭＳ 明朝" w:eastAsia="ＭＳ 明朝"/>
          <w:color w:val="000000"/>
          <w:kern w:val="0"/>
        </w:rPr>
        <w:t>26</w:t>
      </w:r>
      <w:r>
        <w:rPr>
          <w:rFonts w:hint="eastAsia" w:ascii="ＭＳ 明朝" w:hAnsi="ＭＳ 明朝" w:eastAsia="ＭＳ 明朝"/>
          <w:color w:val="000000"/>
          <w:kern w:val="0"/>
        </w:rPr>
        <w:t>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平成</w:t>
      </w:r>
      <w:r>
        <w:rPr>
          <w:rFonts w:hint="default" w:ascii="ＭＳ 明朝" w:hAnsi="ＭＳ 明朝" w:eastAsia="ＭＳ 明朝"/>
          <w:color w:val="000000"/>
          <w:kern w:val="0"/>
        </w:rPr>
        <w:t>26</w:t>
      </w:r>
      <w:r>
        <w:rPr>
          <w:rFonts w:hint="eastAsia" w:ascii="ＭＳ 明朝" w:hAnsi="ＭＳ 明朝" w:eastAsia="ＭＳ 明朝"/>
          <w:color w:val="000000"/>
          <w:kern w:val="0"/>
        </w:rPr>
        <w:t>年４月１日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平成</w:t>
      </w:r>
      <w:r>
        <w:rPr>
          <w:rFonts w:hint="default" w:ascii="ＭＳ 明朝" w:hAnsi="ＭＳ 明朝" w:eastAsia="ＭＳ 明朝"/>
          <w:color w:val="000000"/>
          <w:kern w:val="0"/>
        </w:rPr>
        <w:t>28</w:t>
      </w:r>
      <w:r>
        <w:rPr>
          <w:rFonts w:hint="eastAsia" w:ascii="ＭＳ 明朝" w:hAnsi="ＭＳ 明朝" w:eastAsia="ＭＳ 明朝"/>
          <w:color w:val="000000"/>
          <w:kern w:val="0"/>
        </w:rPr>
        <w:t>年６月７日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令和元年</w:t>
      </w:r>
      <w:r>
        <w:rPr>
          <w:rFonts w:hint="default" w:ascii="ＭＳ 明朝" w:hAnsi="ＭＳ 明朝" w:eastAsia="ＭＳ 明朝"/>
          <w:color w:val="000000"/>
          <w:kern w:val="0"/>
        </w:rPr>
        <w:t>12</w:t>
      </w:r>
      <w:r>
        <w:rPr>
          <w:rFonts w:hint="eastAsia" w:ascii="ＭＳ 明朝" w:hAnsi="ＭＳ 明朝" w:eastAsia="ＭＳ 明朝"/>
          <w:color w:val="000000"/>
          <w:kern w:val="0"/>
        </w:rPr>
        <w:t>月９日</w:t>
      </w:r>
    </w:p>
    <w:p>
      <w:pPr>
        <w:pStyle w:val="0"/>
        <w:autoSpaceDE w:val="0"/>
        <w:autoSpaceDN w:val="0"/>
        <w:adjustRightInd w:val="0"/>
        <w:spacing w:line="420" w:lineRule="atLeast"/>
        <w:jc w:val="right"/>
        <w:rPr>
          <w:rFonts w:hint="default" w:ascii="ＭＳ 明朝" w:hAnsi="ＭＳ 明朝" w:eastAsia="ＭＳ 明朝"/>
          <w:color w:val="000000"/>
          <w:kern w:val="0"/>
        </w:rPr>
      </w:pPr>
      <w:r>
        <w:rPr>
          <w:rFonts w:hint="eastAsia" w:ascii="ＭＳ 明朝" w:hAnsi="ＭＳ 明朝" w:eastAsia="ＭＳ 明朝"/>
          <w:color w:val="000000"/>
          <w:kern w:val="0"/>
        </w:rPr>
        <w:t>令７年５月</w:t>
      </w:r>
      <w:r>
        <w:rPr>
          <w:rFonts w:hint="eastAsia" w:ascii="ＭＳ 明朝" w:hAnsi="ＭＳ 明朝" w:eastAsia="ＭＳ 明朝"/>
          <w:color w:val="000000"/>
          <w:kern w:val="0"/>
        </w:rPr>
        <w:t>30</w:t>
      </w:r>
      <w:r>
        <w:rPr>
          <w:rFonts w:hint="eastAsia" w:ascii="ＭＳ 明朝" w:hAnsi="ＭＳ 明朝" w:eastAsia="ＭＳ 明朝"/>
          <w:color w:val="000000"/>
          <w:kern w:val="0"/>
        </w:rPr>
        <w:t>日</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１　目的</w:t>
      </w:r>
    </w:p>
    <w:p>
      <w:pPr>
        <w:pStyle w:val="0"/>
        <w:autoSpaceDE w:val="0"/>
        <w:autoSpaceDN w:val="0"/>
        <w:adjustRightInd w:val="0"/>
        <w:spacing w:line="420" w:lineRule="atLeast"/>
        <w:ind w:left="210" w:firstLine="210"/>
        <w:jc w:val="left"/>
        <w:rPr>
          <w:rFonts w:hint="default" w:ascii="ＭＳ 明朝" w:hAnsi="ＭＳ 明朝" w:eastAsia="ＭＳ 明朝"/>
          <w:color w:val="000000"/>
          <w:kern w:val="0"/>
        </w:rPr>
      </w:pPr>
      <w:r>
        <w:rPr>
          <w:rFonts w:hint="eastAsia" w:ascii="ＭＳ 明朝" w:hAnsi="ＭＳ 明朝" w:eastAsia="ＭＳ 明朝"/>
          <w:color w:val="000000"/>
          <w:kern w:val="0"/>
        </w:rPr>
        <w:t>この基準は，行政事務の執行に当たって，より多くの市民の意見を反映させるため，水戸市附属機関委員の公募について，必要な事項を定めることを目的とする。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２　公募の委員数</w:t>
      </w:r>
    </w:p>
    <w:p>
      <w:pPr>
        <w:pStyle w:val="0"/>
        <w:autoSpaceDE w:val="0"/>
        <w:autoSpaceDN w:val="0"/>
        <w:adjustRightInd w:val="0"/>
        <w:spacing w:line="420" w:lineRule="atLeast"/>
        <w:ind w:left="210" w:firstLine="210"/>
        <w:jc w:val="left"/>
        <w:rPr>
          <w:rFonts w:hint="default" w:ascii="ＭＳ 明朝" w:hAnsi="ＭＳ 明朝" w:eastAsia="ＭＳ 明朝"/>
          <w:color w:val="000000"/>
          <w:kern w:val="0"/>
        </w:rPr>
      </w:pPr>
      <w:r>
        <w:rPr>
          <w:rFonts w:hint="eastAsia" w:ascii="ＭＳ 明朝" w:hAnsi="ＭＳ 明朝" w:eastAsia="ＭＳ 明朝"/>
          <w:color w:val="000000"/>
          <w:kern w:val="0"/>
        </w:rPr>
        <w:t>公募を行うに当たっては，附属機関の特性を踏まえて公募の委員数を定めるものとする。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３　公募方法</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(1)</w:t>
      </w:r>
      <w:r>
        <w:rPr>
          <w:rFonts w:hint="eastAsia" w:ascii="ＭＳ 明朝" w:hAnsi="ＭＳ 明朝" w:eastAsia="ＭＳ 明朝"/>
          <w:color w:val="000000"/>
          <w:kern w:val="0"/>
        </w:rPr>
        <w:t>　公募は，広報みと及び市ウェブサイトにおおむね次に掲げる事項を掲載することによって行うものとする。</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ア　公募趣旨</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イ　公募する附属機関名</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ウ　附属機関の審議内容</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エ　公募人員</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オ　任期</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カ　応募方法</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キ　応募期間</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ク　報酬額</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ケ　選考方法</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コ　決定する期日</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サ　問合せ先</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(2)</w:t>
      </w:r>
      <w:r>
        <w:rPr>
          <w:rFonts w:hint="eastAsia" w:ascii="ＭＳ 明朝" w:hAnsi="ＭＳ 明朝" w:eastAsia="ＭＳ 明朝"/>
          <w:color w:val="000000"/>
          <w:kern w:val="0"/>
        </w:rPr>
        <w:t>　応募期間は，３週間程度とする。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４　応募資格</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(1)</w:t>
      </w:r>
      <w:r>
        <w:rPr>
          <w:rFonts w:hint="eastAsia" w:ascii="ＭＳ 明朝" w:hAnsi="ＭＳ 明朝" w:eastAsia="ＭＳ 明朝"/>
          <w:color w:val="000000"/>
          <w:kern w:val="0"/>
        </w:rPr>
        <w:t>　市内に居住し，在学し，又は勤務する者で，委員の任期の開始日において</w:t>
      </w:r>
      <w:r>
        <w:rPr>
          <w:rFonts w:hint="default" w:ascii="ＭＳ 明朝" w:hAnsi="ＭＳ 明朝" w:eastAsia="ＭＳ 明朝"/>
          <w:color w:val="000000"/>
          <w:kern w:val="0"/>
        </w:rPr>
        <w:t>18</w:t>
      </w:r>
      <w:r>
        <w:rPr>
          <w:rFonts w:hint="eastAsia" w:ascii="ＭＳ 明朝" w:hAnsi="ＭＳ 明朝" w:eastAsia="ＭＳ 明朝"/>
          <w:color w:val="000000"/>
          <w:kern w:val="0"/>
        </w:rPr>
        <w:t>歳以上のものであること。ただし，次に掲げる者を除く。</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ア　応募日において，本市の他の附属機関の委員に委嘱され，委嘱が予定され，又は応募している者</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イ　拘禁刑以上の刑に処せられ，その執行を終わるまで又はその執行を受けることがなくなるまでの者</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ウ　日本国憲法施行の日以後において，日本国憲法又はその下に成立した政府を暴力で破壊することを主張する政党その他の団体を結成し，又はこれに加入した者</w:t>
      </w:r>
    </w:p>
    <w:p>
      <w:pPr>
        <w:pStyle w:val="0"/>
        <w:autoSpaceDE w:val="0"/>
        <w:autoSpaceDN w:val="0"/>
        <w:adjustRightInd w:val="0"/>
        <w:spacing w:line="420" w:lineRule="atLeast"/>
        <w:ind w:left="63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エ　暴力団（暴力団員による不当な行為の防止等に関する法律（平成３年法律第</w:t>
      </w:r>
      <w:r>
        <w:rPr>
          <w:rFonts w:hint="default" w:ascii="ＭＳ 明朝" w:hAnsi="ＭＳ 明朝" w:eastAsia="ＭＳ 明朝"/>
          <w:color w:val="000000"/>
          <w:kern w:val="0"/>
        </w:rPr>
        <w:t>77</w:t>
      </w:r>
      <w:r>
        <w:rPr>
          <w:rFonts w:hint="eastAsia" w:ascii="ＭＳ 明朝" w:hAnsi="ＭＳ 明朝" w:eastAsia="ＭＳ 明朝"/>
          <w:color w:val="000000"/>
          <w:kern w:val="0"/>
        </w:rPr>
        <w:t>号）第２条第２号に規定する団体をいう。以下同じ。）又は暴力団の構成員，暴力団の維持運営に協力若しくは関与をする者，暴力団と親密な交際をする者その他暴力団と社会的に非難される関係を有する者</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(2)</w:t>
      </w:r>
      <w:r>
        <w:rPr>
          <w:rFonts w:hint="eastAsia" w:ascii="ＭＳ 明朝" w:hAnsi="ＭＳ 明朝" w:eastAsia="ＭＳ 明朝"/>
          <w:color w:val="000000"/>
          <w:kern w:val="0"/>
        </w:rPr>
        <w:t>　前号に掲げるもののほか，附属機関を所管する部長が必要と認める資格を有する者であること。</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５　応募方法等</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(1)</w:t>
      </w:r>
      <w:r>
        <w:rPr>
          <w:rFonts w:hint="eastAsia" w:ascii="ＭＳ 明朝" w:hAnsi="ＭＳ 明朝" w:eastAsia="ＭＳ 明朝"/>
          <w:color w:val="000000"/>
          <w:kern w:val="0"/>
        </w:rPr>
        <w:t>　水戸市附属機関委員応募申込書（別記様式。以下「申込書」という。）に必要事項を記入して，応募期間内に，郵送，電子メール，ファクシミリ送信等の方法により，当該附属機関を所管する課（以下「所管課」という。）に当該申請書を提出するものとする。</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(2)</w:t>
      </w:r>
      <w:r>
        <w:rPr>
          <w:rFonts w:hint="eastAsia" w:ascii="ＭＳ 明朝" w:hAnsi="ＭＳ 明朝" w:eastAsia="ＭＳ 明朝"/>
          <w:color w:val="000000"/>
          <w:kern w:val="0"/>
        </w:rPr>
        <w:t>　申込書は，所管課のカウンター等に備え付け，市民の要望に応じ，適宜郵送，電子メール，ファクシミリ送信等の方法により，送付するものとする。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６　委員の選考方法</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(1)</w:t>
      </w:r>
      <w:r>
        <w:rPr>
          <w:rFonts w:hint="eastAsia" w:ascii="ＭＳ 明朝" w:hAnsi="ＭＳ 明朝" w:eastAsia="ＭＳ 明朝"/>
          <w:color w:val="000000"/>
          <w:kern w:val="0"/>
        </w:rPr>
        <w:t>　委員の選考は，所管課において，申込書の記載内容及び必要に応じて実施する面接の結果により審査し，市長の意見を聴いて決定するものとする。</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(2)</w:t>
      </w:r>
      <w:r>
        <w:rPr>
          <w:rFonts w:hint="eastAsia" w:ascii="ＭＳ 明朝" w:hAnsi="ＭＳ 明朝" w:eastAsia="ＭＳ 明朝"/>
          <w:color w:val="000000"/>
          <w:kern w:val="0"/>
        </w:rPr>
        <w:t>　選考により委員となった者が欠けたときは，申込みのあった者の中から選考し，委嘱することができるものとする。</w:t>
      </w:r>
    </w:p>
    <w:p>
      <w:pPr>
        <w:pStyle w:val="0"/>
        <w:autoSpaceDE w:val="0"/>
        <w:autoSpaceDN w:val="0"/>
        <w:adjustRightInd w:val="0"/>
        <w:spacing w:line="420" w:lineRule="atLeast"/>
        <w:ind w:left="420" w:hanging="210"/>
        <w:jc w:val="left"/>
        <w:rPr>
          <w:rFonts w:hint="default" w:ascii="ＭＳ 明朝" w:hAnsi="ＭＳ 明朝" w:eastAsia="ＭＳ 明朝"/>
          <w:color w:val="000000"/>
          <w:kern w:val="0"/>
        </w:rPr>
      </w:pPr>
      <w:r>
        <w:rPr>
          <w:rFonts w:hint="default" w:ascii="ＭＳ 明朝" w:hAnsi="ＭＳ 明朝" w:eastAsia="ＭＳ 明朝"/>
          <w:color w:val="000000"/>
          <w:kern w:val="0"/>
        </w:rPr>
        <w:t>(3)</w:t>
      </w:r>
      <w:r>
        <w:rPr>
          <w:rFonts w:hint="eastAsia" w:ascii="ＭＳ 明朝" w:hAnsi="ＭＳ 明朝" w:eastAsia="ＭＳ 明朝"/>
          <w:color w:val="000000"/>
          <w:kern w:val="0"/>
        </w:rPr>
        <w:t>　選考の結果については，申込者全員に通知するものとする。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７　施行期日</w:t>
      </w:r>
    </w:p>
    <w:p>
      <w:pPr>
        <w:pStyle w:val="0"/>
        <w:autoSpaceDE w:val="0"/>
        <w:autoSpaceDN w:val="0"/>
        <w:adjustRightInd w:val="0"/>
        <w:spacing w:line="420" w:lineRule="atLeast"/>
        <w:ind w:firstLine="210"/>
        <w:jc w:val="left"/>
        <w:rPr>
          <w:rFonts w:hint="default" w:ascii="ＭＳ 明朝" w:hAnsi="ＭＳ 明朝" w:eastAsia="ＭＳ 明朝"/>
          <w:color w:val="000000"/>
          <w:kern w:val="0"/>
        </w:rPr>
      </w:pPr>
      <w:r>
        <w:rPr>
          <w:rFonts w:hint="eastAsia" w:ascii="ＭＳ 明朝" w:hAnsi="ＭＳ 明朝" w:eastAsia="ＭＳ 明朝"/>
          <w:color w:val="000000"/>
          <w:kern w:val="0"/>
        </w:rPr>
        <w:t>この基準は，平成</w:t>
      </w:r>
      <w:r>
        <w:rPr>
          <w:rFonts w:hint="default" w:ascii="ＭＳ 明朝" w:hAnsi="ＭＳ 明朝" w:eastAsia="ＭＳ 明朝"/>
          <w:color w:val="000000"/>
          <w:kern w:val="0"/>
        </w:rPr>
        <w:t>11</w:t>
      </w:r>
      <w:r>
        <w:rPr>
          <w:rFonts w:hint="eastAsia" w:ascii="ＭＳ 明朝" w:hAnsi="ＭＳ 明朝" w:eastAsia="ＭＳ 明朝"/>
          <w:color w:val="000000"/>
          <w:kern w:val="0"/>
        </w:rPr>
        <w:t>年</w:t>
      </w:r>
      <w:r>
        <w:rPr>
          <w:rFonts w:hint="default" w:ascii="ＭＳ 明朝" w:hAnsi="ＭＳ 明朝" w:eastAsia="ＭＳ 明朝"/>
          <w:color w:val="000000"/>
          <w:kern w:val="0"/>
        </w:rPr>
        <w:t>11</w:t>
      </w:r>
      <w:r>
        <w:rPr>
          <w:rFonts w:hint="eastAsia" w:ascii="ＭＳ 明朝" w:hAnsi="ＭＳ 明朝" w:eastAsia="ＭＳ 明朝"/>
          <w:color w:val="000000"/>
          <w:kern w:val="0"/>
        </w:rPr>
        <w:t>月１日から施行する。</w:t>
      </w:r>
    </w:p>
    <w:p>
      <w:pPr>
        <w:pStyle w:val="0"/>
        <w:autoSpaceDE w:val="0"/>
        <w:autoSpaceDN w:val="0"/>
        <w:adjustRightInd w:val="0"/>
        <w:spacing w:line="420" w:lineRule="atLeast"/>
        <w:ind w:left="630"/>
        <w:jc w:val="left"/>
        <w:rPr>
          <w:rFonts w:hint="default" w:ascii="ＭＳ 明朝" w:hAnsi="ＭＳ 明朝" w:eastAsia="ＭＳ 明朝"/>
          <w:color w:val="000000"/>
          <w:kern w:val="0"/>
        </w:rPr>
      </w:pPr>
      <w:r>
        <w:rPr>
          <w:rFonts w:hint="eastAsia" w:ascii="ＭＳ 明朝" w:hAnsi="ＭＳ 明朝" w:eastAsia="ＭＳ 明朝"/>
          <w:color w:val="000000"/>
          <w:kern w:val="0"/>
        </w:rPr>
        <w:t>付　則（平成</w:t>
      </w:r>
      <w:r>
        <w:rPr>
          <w:rFonts w:hint="default" w:ascii="ＭＳ 明朝" w:hAnsi="ＭＳ 明朝" w:eastAsia="ＭＳ 明朝"/>
          <w:color w:val="000000"/>
          <w:kern w:val="0"/>
        </w:rPr>
        <w:t>26</w:t>
      </w:r>
      <w:r>
        <w:rPr>
          <w:rFonts w:hint="eastAsia" w:ascii="ＭＳ 明朝" w:hAnsi="ＭＳ 明朝" w:eastAsia="ＭＳ 明朝"/>
          <w:color w:val="000000"/>
          <w:kern w:val="0"/>
        </w:rPr>
        <w:t>年４月１日）</w:t>
      </w:r>
    </w:p>
    <w:p>
      <w:pPr>
        <w:pStyle w:val="0"/>
        <w:autoSpaceDE w:val="0"/>
        <w:autoSpaceDN w:val="0"/>
        <w:adjustRightInd w:val="0"/>
        <w:spacing w:line="420" w:lineRule="atLeast"/>
        <w:ind w:firstLine="210"/>
        <w:jc w:val="left"/>
        <w:rPr>
          <w:rFonts w:hint="default" w:ascii="ＭＳ 明朝" w:hAnsi="ＭＳ 明朝" w:eastAsia="ＭＳ 明朝"/>
          <w:color w:val="000000"/>
          <w:kern w:val="0"/>
        </w:rPr>
      </w:pPr>
      <w:r>
        <w:rPr>
          <w:rFonts w:hint="eastAsia" w:ascii="ＭＳ 明朝" w:hAnsi="ＭＳ 明朝" w:eastAsia="ＭＳ 明朝"/>
          <w:color w:val="000000"/>
          <w:kern w:val="0"/>
        </w:rPr>
        <w:t>この基準は，平成</w:t>
      </w:r>
      <w:r>
        <w:rPr>
          <w:rFonts w:hint="default" w:ascii="ＭＳ 明朝" w:hAnsi="ＭＳ 明朝" w:eastAsia="ＭＳ 明朝"/>
          <w:color w:val="000000"/>
          <w:kern w:val="0"/>
        </w:rPr>
        <w:t>26</w:t>
      </w:r>
      <w:r>
        <w:rPr>
          <w:rFonts w:hint="eastAsia" w:ascii="ＭＳ 明朝" w:hAnsi="ＭＳ 明朝" w:eastAsia="ＭＳ 明朝"/>
          <w:color w:val="000000"/>
          <w:kern w:val="0"/>
        </w:rPr>
        <w:t>年４月１日から施行する。</w:t>
      </w:r>
    </w:p>
    <w:p>
      <w:pPr>
        <w:pStyle w:val="0"/>
        <w:autoSpaceDE w:val="0"/>
        <w:autoSpaceDN w:val="0"/>
        <w:adjustRightInd w:val="0"/>
        <w:spacing w:line="420" w:lineRule="atLeast"/>
        <w:ind w:left="630"/>
        <w:jc w:val="left"/>
        <w:rPr>
          <w:rFonts w:hint="default" w:ascii="ＭＳ 明朝" w:hAnsi="ＭＳ 明朝" w:eastAsia="ＭＳ 明朝"/>
          <w:color w:val="000000"/>
          <w:kern w:val="0"/>
        </w:rPr>
      </w:pPr>
      <w:r>
        <w:rPr>
          <w:rFonts w:hint="eastAsia" w:ascii="ＭＳ 明朝" w:hAnsi="ＭＳ 明朝" w:eastAsia="ＭＳ 明朝"/>
          <w:color w:val="000000"/>
          <w:kern w:val="0"/>
        </w:rPr>
        <w:t>付　則（平成</w:t>
      </w:r>
      <w:r>
        <w:rPr>
          <w:rFonts w:hint="default" w:ascii="ＭＳ 明朝" w:hAnsi="ＭＳ 明朝" w:eastAsia="ＭＳ 明朝"/>
          <w:color w:val="000000"/>
          <w:kern w:val="0"/>
        </w:rPr>
        <w:t>28</w:t>
      </w:r>
      <w:r>
        <w:rPr>
          <w:rFonts w:hint="eastAsia" w:ascii="ＭＳ 明朝" w:hAnsi="ＭＳ 明朝" w:eastAsia="ＭＳ 明朝"/>
          <w:color w:val="000000"/>
          <w:kern w:val="0"/>
        </w:rPr>
        <w:t>年６月７日）</w:t>
      </w:r>
    </w:p>
    <w:p>
      <w:pPr>
        <w:pStyle w:val="0"/>
        <w:autoSpaceDE w:val="0"/>
        <w:autoSpaceDN w:val="0"/>
        <w:adjustRightInd w:val="0"/>
        <w:spacing w:line="420" w:lineRule="atLeast"/>
        <w:ind w:firstLine="210"/>
        <w:jc w:val="left"/>
        <w:rPr>
          <w:rFonts w:hint="default" w:ascii="ＭＳ 明朝" w:hAnsi="ＭＳ 明朝" w:eastAsia="ＭＳ 明朝"/>
          <w:color w:val="000000"/>
          <w:kern w:val="0"/>
        </w:rPr>
      </w:pPr>
      <w:r>
        <w:rPr>
          <w:rFonts w:hint="eastAsia" w:ascii="ＭＳ 明朝" w:hAnsi="ＭＳ 明朝" w:eastAsia="ＭＳ 明朝"/>
          <w:color w:val="000000"/>
          <w:kern w:val="0"/>
        </w:rPr>
        <w:t>この基準は，平成</w:t>
      </w:r>
      <w:r>
        <w:rPr>
          <w:rFonts w:hint="default" w:ascii="ＭＳ 明朝" w:hAnsi="ＭＳ 明朝" w:eastAsia="ＭＳ 明朝"/>
          <w:color w:val="000000"/>
          <w:kern w:val="0"/>
        </w:rPr>
        <w:t>28</w:t>
      </w:r>
      <w:r>
        <w:rPr>
          <w:rFonts w:hint="eastAsia" w:ascii="ＭＳ 明朝" w:hAnsi="ＭＳ 明朝" w:eastAsia="ＭＳ 明朝"/>
          <w:color w:val="000000"/>
          <w:kern w:val="0"/>
        </w:rPr>
        <w:t>年６月</w:t>
      </w:r>
      <w:r>
        <w:rPr>
          <w:rFonts w:hint="default" w:ascii="ＭＳ 明朝" w:hAnsi="ＭＳ 明朝" w:eastAsia="ＭＳ 明朝"/>
          <w:color w:val="000000"/>
          <w:kern w:val="0"/>
        </w:rPr>
        <w:t>19</w:t>
      </w:r>
      <w:r>
        <w:rPr>
          <w:rFonts w:hint="eastAsia" w:ascii="ＭＳ 明朝" w:hAnsi="ＭＳ 明朝" w:eastAsia="ＭＳ 明朝"/>
          <w:color w:val="000000"/>
          <w:kern w:val="0"/>
        </w:rPr>
        <w:t>日から施行する。</w:t>
      </w:r>
    </w:p>
    <w:p>
      <w:pPr>
        <w:pStyle w:val="0"/>
        <w:autoSpaceDE w:val="0"/>
        <w:autoSpaceDN w:val="0"/>
        <w:adjustRightInd w:val="0"/>
        <w:spacing w:line="420" w:lineRule="atLeast"/>
        <w:ind w:left="630"/>
        <w:jc w:val="left"/>
        <w:rPr>
          <w:rFonts w:hint="default" w:ascii="ＭＳ 明朝" w:hAnsi="ＭＳ 明朝" w:eastAsia="ＭＳ 明朝"/>
          <w:color w:val="000000"/>
          <w:kern w:val="0"/>
        </w:rPr>
      </w:pPr>
      <w:r>
        <w:rPr>
          <w:rFonts w:hint="eastAsia" w:ascii="ＭＳ 明朝" w:hAnsi="ＭＳ 明朝" w:eastAsia="ＭＳ 明朝"/>
          <w:color w:val="000000"/>
          <w:kern w:val="0"/>
        </w:rPr>
        <w:t>付　則（令和元年</w:t>
      </w:r>
      <w:r>
        <w:rPr>
          <w:rFonts w:hint="default" w:ascii="ＭＳ 明朝" w:hAnsi="ＭＳ 明朝" w:eastAsia="ＭＳ 明朝"/>
          <w:color w:val="000000"/>
          <w:kern w:val="0"/>
        </w:rPr>
        <w:t>12</w:t>
      </w:r>
      <w:r>
        <w:rPr>
          <w:rFonts w:hint="eastAsia" w:ascii="ＭＳ 明朝" w:hAnsi="ＭＳ 明朝" w:eastAsia="ＭＳ 明朝"/>
          <w:color w:val="000000"/>
          <w:kern w:val="0"/>
        </w:rPr>
        <w:t>月９日）</w:t>
      </w:r>
    </w:p>
    <w:p>
      <w:pPr>
        <w:pStyle w:val="0"/>
        <w:autoSpaceDE w:val="0"/>
        <w:autoSpaceDN w:val="0"/>
        <w:adjustRightInd w:val="0"/>
        <w:spacing w:before="0" w:beforeLines="0" w:beforeAutospacing="0" w:after="0" w:afterLines="0" w:afterAutospacing="0" w:line="420" w:lineRule="atLeast"/>
        <w:ind w:left="0" w:leftChars="0" w:firstLine="210" w:firstLineChars="100"/>
        <w:jc w:val="left"/>
        <w:rPr>
          <w:rFonts w:hint="eastAsia" w:ascii="ＭＳ 明朝" w:hAnsi="ＭＳ 明朝" w:eastAsia="ＭＳ 明朝"/>
          <w:b w:val="0"/>
          <w:i w:val="0"/>
          <w:strike w:val="0"/>
          <w:color w:val="000000"/>
          <w:sz w:val="21"/>
          <w:u w:val="none"/>
        </w:rPr>
      </w:pPr>
      <w:r>
        <w:rPr>
          <w:rFonts w:hint="eastAsia" w:ascii="ＭＳ 明朝" w:hAnsi="ＭＳ 明朝" w:eastAsia="ＭＳ 明朝"/>
          <w:color w:val="000000"/>
          <w:kern w:val="0"/>
        </w:rPr>
        <w:t>この基準は，令和元年</w:t>
      </w:r>
      <w:r>
        <w:rPr>
          <w:rFonts w:hint="default" w:ascii="ＭＳ 明朝" w:hAnsi="ＭＳ 明朝" w:eastAsia="ＭＳ 明朝"/>
          <w:color w:val="000000"/>
          <w:kern w:val="0"/>
        </w:rPr>
        <w:t>12</w:t>
      </w:r>
      <w:r>
        <w:rPr>
          <w:rFonts w:hint="eastAsia" w:ascii="ＭＳ 明朝" w:hAnsi="ＭＳ 明朝" w:eastAsia="ＭＳ 明朝"/>
          <w:color w:val="000000"/>
          <w:kern w:val="0"/>
        </w:rPr>
        <w:t>月</w:t>
      </w:r>
      <w:r>
        <w:rPr>
          <w:rFonts w:hint="default" w:ascii="ＭＳ 明朝" w:hAnsi="ＭＳ 明朝" w:eastAsia="ＭＳ 明朝"/>
          <w:color w:val="000000"/>
          <w:kern w:val="0"/>
        </w:rPr>
        <w:t>14</w:t>
      </w:r>
      <w:r>
        <w:rPr>
          <w:rFonts w:hint="eastAsia" w:ascii="ＭＳ 明朝" w:hAnsi="ＭＳ 明朝" w:eastAsia="ＭＳ 明朝"/>
          <w:color w:val="000000"/>
          <w:kern w:val="0"/>
        </w:rPr>
        <w:t>日から施行する。</w:t>
      </w:r>
      <w:r>
        <w:rPr>
          <w:rFonts w:hint="eastAsia"/>
        </w:rPr>
        <w:t xml:space="preserve">  </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付　則（令和７年５月</w:t>
      </w:r>
      <w:r>
        <w:rPr>
          <w:rFonts w:hint="default" w:ascii="ＭＳ 明朝" w:hAnsi="ＭＳ 明朝" w:eastAsia="ＭＳ 明朝"/>
          <w:b w:val="0"/>
          <w:i w:val="0"/>
          <w:strike w:val="0"/>
          <w:color w:val="000000"/>
          <w:sz w:val="21"/>
          <w:u w:val="none"/>
        </w:rPr>
        <w:t>30</w:t>
      </w:r>
      <w:r>
        <w:rPr>
          <w:rFonts w:hint="default" w:ascii="ＭＳ 明朝" w:hAnsi="ＭＳ 明朝" w:eastAsia="ＭＳ 明朝"/>
          <w:b w:val="0"/>
          <w:i w:val="0"/>
          <w:strike w:val="0"/>
          <w:color w:val="000000"/>
          <w:sz w:val="21"/>
          <w:u w:val="none"/>
        </w:rPr>
        <w:t>日）</w:t>
      </w:r>
    </w:p>
    <w:p>
      <w:pPr>
        <w:pStyle w:val="0"/>
        <w:autoSpaceDE w:val="0"/>
        <w:autoSpaceDN w:val="0"/>
        <w:adjustRightInd w:val="0"/>
        <w:spacing w:line="420" w:lineRule="atLeast"/>
        <w:ind w:firstLine="210"/>
        <w:jc w:val="left"/>
        <w:rPr>
          <w:rFonts w:hint="default" w:ascii="ＭＳ 明朝" w:hAnsi="ＭＳ 明朝" w:eastAsia="ＭＳ 明朝"/>
          <w:color w:val="000000"/>
          <w:kern w:val="0"/>
        </w:rPr>
      </w:pPr>
      <w:r>
        <w:rPr>
          <w:rFonts w:hint="default" w:ascii="ＭＳ 明朝" w:hAnsi="ＭＳ 明朝" w:eastAsia="ＭＳ 明朝"/>
          <w:b w:val="0"/>
          <w:i w:val="0"/>
          <w:strike w:val="0"/>
          <w:color w:val="000000"/>
          <w:sz w:val="21"/>
          <w:u w:val="none"/>
        </w:rPr>
        <w:t>この基準は，令和７年６月１日から施行する。</w:t>
      </w:r>
    </w:p>
    <w:p>
      <w:pPr>
        <w:rPr>
          <w:rFonts w:hint="default" w:ascii="Arial" w:hAnsi="Arial"/>
          <w:kern w:val="0"/>
          <w:sz w:val="24"/>
        </w:rPr>
        <w:sectPr>
          <w:footerReference r:id="rId5" w:type="default"/>
          <w:pgSz w:w="11905" w:h="16837"/>
          <w:pgMar w:top="1133" w:right="1133" w:bottom="1133" w:left="1303" w:header="720" w:footer="720" w:gutter="0"/>
          <w:cols w:space="720"/>
          <w:noEndnote w:val="1"/>
          <w:textDirection w:val="lrTb"/>
          <w:docGrid w:linePitch="286"/>
        </w:sectPr>
      </w:pPr>
    </w:p>
    <w:p>
      <w:pPr>
        <w:pStyle w:val="0"/>
        <w:autoSpaceDE w:val="0"/>
        <w:autoSpaceDN w:val="0"/>
        <w:adjustRightInd w:val="0"/>
        <w:spacing w:line="42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drawing>
          <wp:inline distT="0" distB="0" distL="0" distR="0">
            <wp:extent cx="5972175" cy="8677275"/>
            <wp:effectExtent l="0" t="0" r="0" b="0"/>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7"/>
                    <a:stretch>
                      <a:fillRect/>
                    </a:stretch>
                  </pic:blipFill>
                  <pic:spPr>
                    <a:xfrm>
                      <a:off x="0" y="0"/>
                      <a:ext cx="5972175" cy="8677275"/>
                    </a:xfrm>
                    <a:prstGeom prst="rect">
                      <a:avLst/>
                    </a:prstGeom>
                    <a:noFill/>
                    <a:ln>
                      <a:noFill/>
                    </a:ln>
                  </pic:spPr>
                </pic:pic>
              </a:graphicData>
            </a:graphic>
          </wp:inline>
        </w:drawing>
      </w:r>
      <w:bookmarkStart w:id="0" w:name="_GoBack"/>
      <w:bookmarkEnd w:id="0"/>
    </w:p>
    <w:p>
      <w:pPr>
        <w:rPr>
          <w:rFonts w:hint="default" w:ascii="Arial" w:hAnsi="Arial"/>
          <w:kern w:val="0"/>
          <w:sz w:val="24"/>
        </w:rPr>
        <w:sectPr>
          <w:footerReference r:id="rId6" w:type="default"/>
          <w:pgSz w:w="11905" w:h="16837"/>
          <w:pgMar w:top="1133" w:right="1133" w:bottom="1133" w:left="1303" w:header="720" w:footer="720" w:gutter="0"/>
          <w:cols w:space="720"/>
          <w:noEndnote w:val="1"/>
          <w:textDirection w:val="lrTb"/>
          <w:docGrid w:linePitch="286"/>
        </w:sectPr>
      </w:pPr>
    </w:p>
    <w:p>
      <w:pPr>
        <w:pStyle w:val="0"/>
        <w:autoSpaceDE w:val="0"/>
        <w:autoSpaceDN w:val="0"/>
        <w:adjustRightInd w:val="0"/>
        <w:spacing w:line="42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drawing>
          <wp:inline distT="0" distB="0" distL="0" distR="0">
            <wp:extent cx="6021070" cy="8747760"/>
            <wp:effectExtent l="0" t="0" r="0" b="0"/>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9"/>
                    <a:stretch>
                      <a:fillRect/>
                    </a:stretch>
                  </pic:blipFill>
                  <pic:spPr>
                    <a:xfrm>
                      <a:off x="0" y="0"/>
                      <a:ext cx="6021070" cy="8747760"/>
                    </a:xfrm>
                    <a:prstGeom prst="rect">
                      <a:avLst/>
                    </a:prstGeom>
                    <a:noFill/>
                    <a:ln>
                      <a:noFill/>
                    </a:ln>
                  </pic:spPr>
                </pic:pic>
              </a:graphicData>
            </a:graphic>
          </wp:inline>
        </w:drawing>
      </w:r>
      <w:bookmarkStart w:id="1" w:name="last"/>
      <w:bookmarkEnd w:id="1"/>
    </w:p>
    <w:sectPr>
      <w:footerReference r:id="rId8" w:type="default"/>
      <w:pgSz w:w="11905" w:h="16837"/>
      <w:pgMar w:top="1133" w:right="1133" w:bottom="1133" w:left="130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kern w:val="0"/>
      </w:rPr>
      <w:t>2</w:t>
    </w:r>
    <w:r>
      <w:rPr>
        <w:rFonts w:hint="eastAsia"/>
      </w:rPr>
      <w:fldChar w:fldCharType="end"/>
    </w:r>
    <w:r>
      <w:rPr>
        <w:rFonts w:hint="default" w:ascii="ＭＳ 明朝" w:hAnsi="ＭＳ 明朝" w:eastAsia="ＭＳ 明朝"/>
        <w:color w:val="000000"/>
        <w:kern w:val="0"/>
      </w:rPr>
      <w:t>/</w:t>
    </w:r>
    <w:r>
      <w:rPr>
        <w:rFonts w:hint="eastAsia"/>
      </w:rPr>
      <w:fldChar w:fldCharType="begin"/>
    </w:r>
    <w:r>
      <w:rPr>
        <w:rFonts w:hint="default" w:ascii="ＭＳ 明朝" w:hAnsi="ＭＳ 明朝" w:eastAsia="ＭＳ 明朝"/>
        <w:color w:val="000000"/>
        <w:kern w:val="0"/>
      </w:rPr>
      <w:instrText xml:space="preserve"> PAGEREF "last"  </w:instrText>
    </w:r>
    <w:r>
      <w:rPr>
        <w:rFonts w:hint="eastAsia"/>
      </w:rPr>
      <w:fldChar w:fldCharType="separate"/>
    </w:r>
    <w:r>
      <w:rPr>
        <w:rFonts w:hint="default" w:ascii="ＭＳ 明朝" w:hAnsi="ＭＳ 明朝" w:eastAsia="ＭＳ 明朝"/>
        <w:color w:val="000000"/>
        <w:kern w:val="0"/>
      </w:rPr>
      <w:t>5</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kern w:val="0"/>
      </w:rPr>
      <w:t>3</w:t>
    </w:r>
    <w:r>
      <w:rPr>
        <w:rFonts w:hint="eastAsia"/>
      </w:rPr>
      <w:fldChar w:fldCharType="end"/>
    </w:r>
    <w:r>
      <w:rPr>
        <w:rFonts w:hint="default" w:ascii="ＭＳ 明朝" w:hAnsi="ＭＳ 明朝" w:eastAsia="ＭＳ 明朝"/>
        <w:color w:val="000000"/>
        <w:kern w:val="0"/>
      </w:rPr>
      <w:t>/</w:t>
    </w:r>
    <w:r>
      <w:rPr>
        <w:rFonts w:hint="eastAsia"/>
      </w:rPr>
      <w:fldChar w:fldCharType="begin"/>
    </w:r>
    <w:r>
      <w:rPr>
        <w:rFonts w:hint="default" w:ascii="ＭＳ 明朝" w:hAnsi="ＭＳ 明朝" w:eastAsia="ＭＳ 明朝"/>
        <w:color w:val="000000"/>
        <w:kern w:val="0"/>
      </w:rPr>
      <w:instrText xml:space="preserve">PageRef last </w:instrText>
    </w:r>
    <w:r>
      <w:rPr>
        <w:rFonts w:hint="eastAsia"/>
      </w:rPr>
      <w:fldChar w:fldCharType="separate"/>
    </w:r>
    <w:r>
      <w:rPr>
        <w:rFonts w:hint="default" w:ascii="ＭＳ 明朝" w:hAnsi="ＭＳ 明朝" w:eastAsia="ＭＳ 明朝"/>
        <w:color w:val="000000"/>
        <w:kern w:val="0"/>
      </w:rPr>
      <w:t>4</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kern w:val="0"/>
      </w:rPr>
      <w:t>4</w:t>
    </w:r>
    <w:r>
      <w:rPr>
        <w:rFonts w:hint="eastAsia"/>
      </w:rPr>
      <w:fldChar w:fldCharType="end"/>
    </w:r>
    <w:r>
      <w:rPr>
        <w:rFonts w:hint="default" w:ascii="ＭＳ 明朝" w:hAnsi="ＭＳ 明朝" w:eastAsia="ＭＳ 明朝"/>
        <w:color w:val="000000"/>
        <w:kern w:val="0"/>
      </w:rPr>
      <w:t>/</w:t>
    </w:r>
    <w:r>
      <w:rPr>
        <w:rFonts w:hint="eastAsia"/>
      </w:rPr>
      <w:fldChar w:fldCharType="begin"/>
    </w:r>
    <w:r>
      <w:rPr>
        <w:rFonts w:hint="default" w:ascii="ＭＳ 明朝" w:hAnsi="ＭＳ 明朝" w:eastAsia="ＭＳ 明朝"/>
        <w:color w:val="000000"/>
        <w:kern w:val="0"/>
      </w:rPr>
      <w:instrText xml:space="preserve">PageRef last </w:instrText>
    </w:r>
    <w:r>
      <w:rPr>
        <w:rFonts w:hint="eastAsia"/>
      </w:rPr>
      <w:fldChar w:fldCharType="separate"/>
    </w:r>
    <w:r>
      <w:rPr>
        <w:rFonts w:hint="default" w:ascii="ＭＳ 明朝" w:hAnsi="ＭＳ 明朝" w:eastAsia="ＭＳ 明朝"/>
        <w:color w:val="000000"/>
        <w:kern w:val="0"/>
      </w:rPr>
      <w:t>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footer" Target="footer3.xml"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5</Pages>
  <Words>32</Words>
  <Characters>1238</Characters>
  <Application>JUST Note</Application>
  <Lines>69</Lines>
  <Paragraphs>50</Paragraphs>
  <CharactersWithSpaces>1273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國見 太郎</cp:lastModifiedBy>
  <dcterms:created xsi:type="dcterms:W3CDTF">2023-04-10T10:43:00Z</dcterms:created>
  <dcterms:modified xsi:type="dcterms:W3CDTF">2023-04-10T10:43:18Z</dcterms:modified>
  <cp:revision>2</cp:revision>
</cp:coreProperties>
</file>