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HG丸ｺﾞｼｯｸM-PRO" w:hAnsi="HG丸ｺﾞｼｯｸM-PRO" w:eastAsia="HG丸ｺﾞｼｯｸM-PRO"/>
          <w:color w:val="000000" w:themeColor="text1"/>
          <w:sz w:val="56"/>
        </w:rPr>
      </w:pPr>
      <w:bookmarkStart w:id="0" w:name="_GoBack"/>
      <w:bookmarkEnd w:id="0"/>
    </w:p>
    <w:p>
      <w:pPr>
        <w:pStyle w:val="15"/>
        <w:jc w:val="center"/>
        <w:rPr>
          <w:rFonts w:hint="default" w:ascii="HG丸ｺﾞｼｯｸM-PRO" w:hAnsi="HG丸ｺﾞｼｯｸM-PRO" w:eastAsia="HG丸ｺﾞｼｯｸM-PRO"/>
          <w:color w:val="000000" w:themeColor="text1"/>
          <w:sz w:val="56"/>
        </w:rPr>
      </w:pPr>
    </w:p>
    <w:p>
      <w:pPr>
        <w:pStyle w:val="15"/>
        <w:jc w:val="center"/>
        <w:rPr>
          <w:rFonts w:hint="default" w:ascii="HG丸ｺﾞｼｯｸM-PRO" w:hAnsi="HG丸ｺﾞｼｯｸM-PRO" w:eastAsia="HG丸ｺﾞｼｯｸM-PRO"/>
          <w:color w:val="000000" w:themeColor="text1"/>
          <w:sz w:val="56"/>
        </w:rPr>
      </w:pPr>
      <w:r>
        <w:rPr>
          <w:rFonts w:hint="eastAsia" w:ascii="HG丸ｺﾞｼｯｸM-PRO" w:hAnsi="HG丸ｺﾞｼｯｸM-PRO" w:eastAsia="HG丸ｺﾞｼｯｸM-PRO"/>
          <w:color w:val="000000" w:themeColor="text1"/>
          <w:sz w:val="56"/>
        </w:rPr>
        <w:t>診療用放射線利用の手引き</w:t>
      </w:r>
    </w:p>
    <w:p>
      <w:pPr>
        <w:pStyle w:val="15"/>
        <w:jc w:val="center"/>
        <w:rPr>
          <w:rFonts w:hint="default" w:ascii="HG丸ｺﾞｼｯｸM-PRO" w:hAnsi="HG丸ｺﾞｼｯｸM-PRO" w:eastAsia="HG丸ｺﾞｼｯｸM-PRO"/>
          <w:color w:val="000000" w:themeColor="text1"/>
          <w:sz w:val="56"/>
        </w:rPr>
      </w:pPr>
    </w:p>
    <w:p>
      <w:pPr>
        <w:pStyle w:val="15"/>
        <w:jc w:val="center"/>
        <w:rPr>
          <w:rFonts w:hint="default" w:ascii="HG丸ｺﾞｼｯｸM-PRO" w:hAnsi="HG丸ｺﾞｼｯｸM-PRO" w:eastAsia="HG丸ｺﾞｼｯｸM-PRO"/>
          <w:color w:val="000000" w:themeColor="text1"/>
          <w:sz w:val="48"/>
        </w:rPr>
      </w:pPr>
      <w:r>
        <w:rPr>
          <w:rFonts w:hint="eastAsia" w:ascii="HG丸ｺﾞｼｯｸM-PRO" w:hAnsi="HG丸ｺﾞｼｯｸM-PRO" w:eastAsia="HG丸ｺﾞｼｯｸM-PRO"/>
          <w:color w:val="000000" w:themeColor="text1"/>
          <w:sz w:val="48"/>
        </w:rPr>
        <w:t>水戸市保健所</w:t>
      </w:r>
    </w:p>
    <w:p>
      <w:pPr>
        <w:pStyle w:val="15"/>
        <w:jc w:val="center"/>
        <w:rPr>
          <w:rFonts w:hint="default" w:ascii="HG丸ｺﾞｼｯｸM-PRO" w:hAnsi="HG丸ｺﾞｼｯｸM-PRO" w:eastAsia="HG丸ｺﾞｼｯｸM-PRO"/>
          <w:color w:val="000000" w:themeColor="text1"/>
          <w:sz w:val="48"/>
        </w:rPr>
      </w:pPr>
      <w:r>
        <w:rPr>
          <w:rFonts w:hint="eastAsia" w:ascii="HG丸ｺﾞｼｯｸM-PRO" w:hAnsi="HG丸ｺﾞｼｯｸM-PRO" w:eastAsia="HG丸ｺﾞｼｯｸM-PRO"/>
          <w:color w:val="000000" w:themeColor="text1"/>
          <w:sz w:val="48"/>
        </w:rPr>
        <w:t>茨城県中央保健所</w:t>
      </w:r>
    </w:p>
    <w:p>
      <w:pPr>
        <w:pStyle w:val="15"/>
        <w:ind w:right="640"/>
        <w:rPr>
          <w:rFonts w:hint="default" w:ascii="HG丸ｺﾞｼｯｸM-PRO" w:hAnsi="HG丸ｺﾞｼｯｸM-PRO" w:eastAsia="HG丸ｺﾞｼｯｸM-PRO"/>
          <w:color w:val="000000" w:themeColor="text1"/>
          <w:sz w:val="56"/>
        </w:rPr>
      </w:pPr>
    </w:p>
    <w:p>
      <w:pPr>
        <w:pStyle w:val="15"/>
        <w:ind w:right="640"/>
        <w:rPr>
          <w:rFonts w:hint="default" w:ascii="HG丸ｺﾞｼｯｸM-PRO" w:hAnsi="HG丸ｺﾞｼｯｸM-PRO" w:eastAsia="HG丸ｺﾞｼｯｸM-PRO"/>
          <w:color w:val="000000" w:themeColor="text1"/>
          <w:sz w:val="32"/>
        </w:rPr>
      </w:pPr>
    </w:p>
    <w:p>
      <w:pPr>
        <w:pStyle w:val="15"/>
        <w:wordWrap w:val="0"/>
        <w:jc w:val="right"/>
        <w:rPr>
          <w:rFonts w:hint="default" w:ascii="HG丸ｺﾞｼｯｸM-PRO" w:hAnsi="HG丸ｺﾞｼｯｸM-PRO" w:eastAsia="HG丸ｺﾞｼｯｸM-PRO"/>
          <w:color w:val="000000" w:themeColor="text1"/>
          <w:sz w:val="28"/>
        </w:rPr>
      </w:pPr>
      <w:r>
        <w:rPr>
          <w:rFonts w:hint="eastAsia" w:ascii="HG丸ｺﾞｼｯｸM-PRO" w:hAnsi="HG丸ｺﾞｼｯｸM-PRO" w:eastAsia="HG丸ｺﾞｼｯｸM-PRO"/>
          <w:color w:val="000000" w:themeColor="text1"/>
          <w:sz w:val="32"/>
        </w:rPr>
        <w:t>令和５年８月１８日作成</w:t>
      </w:r>
    </w:p>
    <w:p>
      <w:pPr>
        <w:pStyle w:val="15"/>
        <w:wordWrap w:val="0"/>
        <w:ind w:rightChars="0"/>
        <w:jc w:val="right"/>
        <w:rPr>
          <w:rFonts w:hint="default" w:ascii="HG丸ｺﾞｼｯｸM-PRO" w:hAnsi="HG丸ｺﾞｼｯｸM-PRO" w:eastAsia="HG丸ｺﾞｼｯｸM-PRO"/>
          <w:color w:val="000000" w:themeColor="text1"/>
          <w:sz w:val="28"/>
        </w:rPr>
      </w:pPr>
      <w:r>
        <w:rPr>
          <w:rFonts w:hint="eastAsia" w:ascii="HG丸ｺﾞｼｯｸM-PRO" w:hAnsi="HG丸ｺﾞｼｯｸM-PRO" w:eastAsia="HG丸ｺﾞｼｯｸM-PRO"/>
          <w:color w:val="000000" w:themeColor="text1"/>
          <w:sz w:val="32"/>
        </w:rPr>
        <w:t>令和７年５月　１日改訂</w:t>
      </w:r>
    </w:p>
    <w:p>
      <w:pPr>
        <w:pStyle w:val="15"/>
        <w:wordWrap w:val="0"/>
        <w:jc w:val="right"/>
        <w:rPr>
          <w:rFonts w:hint="default" w:ascii="HG丸ｺﾞｼｯｸM-PRO" w:hAnsi="HG丸ｺﾞｼｯｸM-PRO" w:eastAsia="HG丸ｺﾞｼｯｸM-PRO"/>
          <w:color w:val="000000" w:themeColor="text1"/>
          <w:sz w:val="28"/>
        </w:rPr>
      </w:pPr>
    </w:p>
    <w:p>
      <w:pPr>
        <w:pStyle w:val="15"/>
        <w:wordWrap w:val="0"/>
        <w:jc w:val="right"/>
        <w:rPr>
          <w:rFonts w:hint="default" w:ascii="HG丸ｺﾞｼｯｸM-PRO" w:hAnsi="HG丸ｺﾞｼｯｸM-PRO" w:eastAsia="HG丸ｺﾞｼｯｸM-PRO"/>
          <w:color w:val="000000" w:themeColor="text1"/>
          <w:sz w:val="28"/>
        </w:rPr>
      </w:pPr>
    </w:p>
    <w:p>
      <w:pPr>
        <w:pStyle w:val="15"/>
        <w:wordWrap w:val="0"/>
        <w:jc w:val="right"/>
        <w:rPr>
          <w:rFonts w:hint="default" w:ascii="HG丸ｺﾞｼｯｸM-PRO" w:hAnsi="HG丸ｺﾞｼｯｸM-PRO" w:eastAsia="HG丸ｺﾞｼｯｸM-PRO"/>
          <w:color w:val="000000" w:themeColor="text1"/>
          <w:sz w:val="28"/>
        </w:rPr>
      </w:pPr>
    </w:p>
    <w:p>
      <w:pPr>
        <w:pStyle w:val="15"/>
        <w:wordWrap w:val="0"/>
        <w:ind w:right="840" w:rightChars="400"/>
        <w:jc w:val="both"/>
        <w:rPr>
          <w:rFonts w:hint="default" w:ascii="HG丸ｺﾞｼｯｸM-PRO" w:hAnsi="HG丸ｺﾞｼｯｸM-PRO" w:eastAsia="HG丸ｺﾞｼｯｸM-PRO"/>
          <w:color w:val="000000" w:themeColor="text1"/>
          <w:sz w:val="28"/>
        </w:rPr>
      </w:pPr>
    </w:p>
    <w:p>
      <w:pPr>
        <w:rPr>
          <w:rFonts w:hint="default" w:ascii="HG丸ｺﾞｼｯｸM-PRO" w:hAnsi="HG丸ｺﾞｼｯｸM-PRO" w:eastAsia="HG丸ｺﾞｼｯｸM-PRO"/>
          <w:color w:val="auto"/>
          <w:sz w:val="32"/>
        </w:rPr>
        <w:sectPr>
          <w:footerReference r:id="rId6" w:type="default"/>
          <w:pgSz w:w="11906" w:h="16838"/>
          <w:pgMar w:top="1985" w:right="1701" w:bottom="1701" w:left="1701" w:header="851" w:footer="992" w:gutter="0"/>
          <w:pgNumType w:start="1"/>
          <w:cols w:space="720"/>
          <w:titlePg w:val="1"/>
          <w:textDirection w:val="lrTb"/>
          <w:docGrid w:type="lines" w:linePitch="360"/>
        </w:sectPr>
      </w:pPr>
    </w:p>
    <w:p>
      <w:pPr>
        <w:pStyle w:val="15"/>
        <w:rPr>
          <w:rFonts w:hint="default" w:ascii="HG丸ｺﾞｼｯｸM-PRO" w:hAnsi="HG丸ｺﾞｼｯｸM-PRO" w:eastAsia="HG丸ｺﾞｼｯｸM-PRO"/>
          <w:color w:val="000000" w:themeColor="text1"/>
          <w:sz w:val="28"/>
        </w:rPr>
      </w:pPr>
      <w:r>
        <w:rPr>
          <w:rFonts w:hint="eastAsia" w:ascii="HG丸ｺﾞｼｯｸM-PRO" w:hAnsi="HG丸ｺﾞｼｯｸM-PRO" w:eastAsia="HG丸ｺﾞｼｯｸM-PRO"/>
          <w:color w:val="000000" w:themeColor="text1"/>
          <w:sz w:val="28"/>
        </w:rPr>
        <w:t>手引きに出てくる法令例規の略称</w:t>
      </w:r>
    </w:p>
    <w:p>
      <w:pPr>
        <w:pStyle w:val="15"/>
        <w:rPr>
          <w:rFonts w:hint="default" w:ascii="HG丸ｺﾞｼｯｸM-PRO" w:hAnsi="HG丸ｺﾞｼｯｸM-PRO" w:eastAsia="HG丸ｺﾞｼｯｸM-PRO"/>
          <w:color w:val="000000" w:themeColor="text1"/>
          <w:sz w:val="28"/>
        </w:rPr>
      </w:pPr>
    </w:p>
    <w:p>
      <w:pPr>
        <w:pStyle w:val="15"/>
        <w:spacing w:line="360" w:lineRule="auto"/>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・法：医療法（昭和</w:t>
      </w:r>
      <w:r>
        <w:rPr>
          <w:rFonts w:hint="default" w:ascii="HG丸ｺﾞｼｯｸM-PRO" w:hAnsi="HG丸ｺﾞｼｯｸM-PRO" w:eastAsia="HG丸ｺﾞｼｯｸM-PRO"/>
          <w:color w:val="000000" w:themeColor="text1"/>
          <w:sz w:val="22"/>
        </w:rPr>
        <w:t>23</w:t>
      </w:r>
      <w:r>
        <w:rPr>
          <w:rFonts w:hint="eastAsia" w:ascii="HG丸ｺﾞｼｯｸM-PRO" w:hAnsi="HG丸ｺﾞｼｯｸM-PRO" w:eastAsia="HG丸ｺﾞｼｯｸM-PRO"/>
          <w:color w:val="000000" w:themeColor="text1"/>
          <w:sz w:val="22"/>
        </w:rPr>
        <w:t>年</w:t>
      </w:r>
      <w:r>
        <w:rPr>
          <w:rFonts w:hint="default" w:ascii="HG丸ｺﾞｼｯｸM-PRO" w:hAnsi="HG丸ｺﾞｼｯｸM-PRO" w:eastAsia="HG丸ｺﾞｼｯｸM-PRO"/>
          <w:color w:val="000000" w:themeColor="text1"/>
          <w:sz w:val="22"/>
        </w:rPr>
        <w:t>7</w:t>
      </w:r>
      <w:r>
        <w:rPr>
          <w:rFonts w:hint="eastAsia" w:ascii="HG丸ｺﾞｼｯｸM-PRO" w:hAnsi="HG丸ｺﾞｼｯｸM-PRO" w:eastAsia="HG丸ｺﾞｼｯｸM-PRO"/>
          <w:color w:val="000000" w:themeColor="text1"/>
          <w:sz w:val="22"/>
        </w:rPr>
        <w:t>月</w:t>
      </w:r>
      <w:r>
        <w:rPr>
          <w:rFonts w:hint="default" w:ascii="HG丸ｺﾞｼｯｸM-PRO" w:hAnsi="HG丸ｺﾞｼｯｸM-PRO" w:eastAsia="HG丸ｺﾞｼｯｸM-PRO"/>
          <w:color w:val="000000" w:themeColor="text1"/>
          <w:sz w:val="22"/>
        </w:rPr>
        <w:t>30</w:t>
      </w:r>
      <w:r>
        <w:rPr>
          <w:rFonts w:hint="eastAsia" w:ascii="HG丸ｺﾞｼｯｸM-PRO" w:hAnsi="HG丸ｺﾞｼｯｸM-PRO" w:eastAsia="HG丸ｺﾞｼｯｸM-PRO"/>
          <w:color w:val="000000" w:themeColor="text1"/>
          <w:sz w:val="22"/>
        </w:rPr>
        <w:t>日法律第</w:t>
      </w:r>
      <w:r>
        <w:rPr>
          <w:rFonts w:hint="eastAsia" w:ascii="HG丸ｺﾞｼｯｸM-PRO" w:hAnsi="HG丸ｺﾞｼｯｸM-PRO" w:eastAsia="HG丸ｺﾞｼｯｸM-PRO"/>
          <w:color w:val="000000" w:themeColor="text1"/>
          <w:sz w:val="22"/>
        </w:rPr>
        <w:t>205</w:t>
      </w:r>
      <w:r>
        <w:rPr>
          <w:rFonts w:hint="eastAsia" w:ascii="HG丸ｺﾞｼｯｸM-PRO" w:hAnsi="HG丸ｺﾞｼｯｸM-PRO" w:eastAsia="HG丸ｺﾞｼｯｸM-PRO"/>
          <w:color w:val="000000" w:themeColor="text1"/>
          <w:sz w:val="22"/>
        </w:rPr>
        <w:t>号）</w:t>
      </w:r>
    </w:p>
    <w:p>
      <w:pPr>
        <w:pStyle w:val="15"/>
        <w:spacing w:line="360" w:lineRule="auto"/>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・令：医療法施行令（昭和</w:t>
      </w:r>
      <w:r>
        <w:rPr>
          <w:rFonts w:hint="default" w:ascii="HG丸ｺﾞｼｯｸM-PRO" w:hAnsi="HG丸ｺﾞｼｯｸM-PRO" w:eastAsia="HG丸ｺﾞｼｯｸM-PRO"/>
          <w:color w:val="000000" w:themeColor="text1"/>
          <w:sz w:val="22"/>
        </w:rPr>
        <w:t>23</w:t>
      </w:r>
      <w:r>
        <w:rPr>
          <w:rFonts w:hint="eastAsia" w:ascii="HG丸ｺﾞｼｯｸM-PRO" w:hAnsi="HG丸ｺﾞｼｯｸM-PRO" w:eastAsia="HG丸ｺﾞｼｯｸM-PRO"/>
          <w:color w:val="000000" w:themeColor="text1"/>
          <w:sz w:val="22"/>
        </w:rPr>
        <w:t>年</w:t>
      </w:r>
      <w:r>
        <w:rPr>
          <w:rFonts w:hint="default" w:ascii="HG丸ｺﾞｼｯｸM-PRO" w:hAnsi="HG丸ｺﾞｼｯｸM-PRO" w:eastAsia="HG丸ｺﾞｼｯｸM-PRO"/>
          <w:color w:val="000000" w:themeColor="text1"/>
          <w:sz w:val="22"/>
        </w:rPr>
        <w:t>10</w:t>
      </w:r>
      <w:r>
        <w:rPr>
          <w:rFonts w:hint="eastAsia" w:ascii="HG丸ｺﾞｼｯｸM-PRO" w:hAnsi="HG丸ｺﾞｼｯｸM-PRO" w:eastAsia="HG丸ｺﾞｼｯｸM-PRO"/>
          <w:color w:val="000000" w:themeColor="text1"/>
          <w:sz w:val="22"/>
        </w:rPr>
        <w:t>月</w:t>
      </w:r>
      <w:r>
        <w:rPr>
          <w:rFonts w:hint="default" w:ascii="HG丸ｺﾞｼｯｸM-PRO" w:hAnsi="HG丸ｺﾞｼｯｸM-PRO" w:eastAsia="HG丸ｺﾞｼｯｸM-PRO"/>
          <w:color w:val="000000" w:themeColor="text1"/>
          <w:sz w:val="22"/>
        </w:rPr>
        <w:t>27</w:t>
      </w:r>
      <w:r>
        <w:rPr>
          <w:rFonts w:hint="eastAsia" w:ascii="HG丸ｺﾞｼｯｸM-PRO" w:hAnsi="HG丸ｺﾞｼｯｸM-PRO" w:eastAsia="HG丸ｺﾞｼｯｸM-PRO"/>
          <w:color w:val="000000" w:themeColor="text1"/>
          <w:sz w:val="22"/>
        </w:rPr>
        <w:t>日政令第</w:t>
      </w:r>
      <w:r>
        <w:rPr>
          <w:rFonts w:hint="default" w:ascii="HG丸ｺﾞｼｯｸM-PRO" w:hAnsi="HG丸ｺﾞｼｯｸM-PRO" w:eastAsia="HG丸ｺﾞｼｯｸM-PRO"/>
          <w:color w:val="000000" w:themeColor="text1"/>
          <w:sz w:val="22"/>
        </w:rPr>
        <w:t>326</w:t>
      </w:r>
      <w:r>
        <w:rPr>
          <w:rFonts w:hint="eastAsia" w:ascii="HG丸ｺﾞｼｯｸM-PRO" w:hAnsi="HG丸ｺﾞｼｯｸM-PRO" w:eastAsia="HG丸ｺﾞｼｯｸM-PRO"/>
          <w:color w:val="000000" w:themeColor="text1"/>
          <w:sz w:val="22"/>
        </w:rPr>
        <w:t>号）</w:t>
      </w:r>
    </w:p>
    <w:p>
      <w:pPr>
        <w:pStyle w:val="15"/>
        <w:spacing w:line="360" w:lineRule="auto"/>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・則：医療法施行規則（昭和</w:t>
      </w:r>
      <w:r>
        <w:rPr>
          <w:rFonts w:hint="default" w:ascii="HG丸ｺﾞｼｯｸM-PRO" w:hAnsi="HG丸ｺﾞｼｯｸM-PRO" w:eastAsia="HG丸ｺﾞｼｯｸM-PRO"/>
          <w:color w:val="000000" w:themeColor="text1"/>
          <w:sz w:val="22"/>
        </w:rPr>
        <w:t>23</w:t>
      </w:r>
      <w:r>
        <w:rPr>
          <w:rFonts w:hint="eastAsia" w:ascii="HG丸ｺﾞｼｯｸM-PRO" w:hAnsi="HG丸ｺﾞｼｯｸM-PRO" w:eastAsia="HG丸ｺﾞｼｯｸM-PRO"/>
          <w:color w:val="000000" w:themeColor="text1"/>
          <w:sz w:val="22"/>
        </w:rPr>
        <w:t>年</w:t>
      </w:r>
      <w:r>
        <w:rPr>
          <w:rFonts w:hint="default" w:ascii="HG丸ｺﾞｼｯｸM-PRO" w:hAnsi="HG丸ｺﾞｼｯｸM-PRO" w:eastAsia="HG丸ｺﾞｼｯｸM-PRO"/>
          <w:color w:val="000000" w:themeColor="text1"/>
          <w:sz w:val="22"/>
        </w:rPr>
        <w:t>11</w:t>
      </w:r>
      <w:r>
        <w:rPr>
          <w:rFonts w:hint="eastAsia" w:ascii="HG丸ｺﾞｼｯｸM-PRO" w:hAnsi="HG丸ｺﾞｼｯｸM-PRO" w:eastAsia="HG丸ｺﾞｼｯｸM-PRO"/>
          <w:color w:val="000000" w:themeColor="text1"/>
          <w:sz w:val="22"/>
        </w:rPr>
        <w:t>月</w:t>
      </w:r>
      <w:r>
        <w:rPr>
          <w:rFonts w:hint="default" w:ascii="HG丸ｺﾞｼｯｸM-PRO" w:hAnsi="HG丸ｺﾞｼｯｸM-PRO" w:eastAsia="HG丸ｺﾞｼｯｸM-PRO"/>
          <w:color w:val="000000" w:themeColor="text1"/>
          <w:sz w:val="22"/>
        </w:rPr>
        <w:t>5</w:t>
      </w:r>
      <w:r>
        <w:rPr>
          <w:rFonts w:hint="eastAsia" w:ascii="HG丸ｺﾞｼｯｸM-PRO" w:hAnsi="HG丸ｺﾞｼｯｸM-PRO" w:eastAsia="HG丸ｺﾞｼｯｸM-PRO"/>
          <w:color w:val="000000" w:themeColor="text1"/>
          <w:sz w:val="22"/>
        </w:rPr>
        <w:t>日厚生省令第</w:t>
      </w:r>
      <w:r>
        <w:rPr>
          <w:rFonts w:hint="default" w:ascii="HG丸ｺﾞｼｯｸM-PRO" w:hAnsi="HG丸ｺﾞｼｯｸM-PRO" w:eastAsia="HG丸ｺﾞｼｯｸM-PRO"/>
          <w:color w:val="000000" w:themeColor="text1"/>
          <w:sz w:val="22"/>
        </w:rPr>
        <w:t>50</w:t>
      </w:r>
      <w:r>
        <w:rPr>
          <w:rFonts w:hint="eastAsia" w:ascii="HG丸ｺﾞｼｯｸM-PRO" w:hAnsi="HG丸ｺﾞｼｯｸM-PRO" w:eastAsia="HG丸ｺﾞｼｯｸM-PRO"/>
          <w:color w:val="000000" w:themeColor="text1"/>
          <w:sz w:val="22"/>
        </w:rPr>
        <w:t>号）</w:t>
      </w:r>
    </w:p>
    <w:p>
      <w:pPr>
        <w:pStyle w:val="15"/>
        <w:spacing w:line="360" w:lineRule="auto"/>
        <w:ind w:left="22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・医政発</w:t>
      </w:r>
      <w:r>
        <w:rPr>
          <w:rFonts w:hint="eastAsia" w:ascii="HG丸ｺﾞｼｯｸM-PRO" w:hAnsi="HG丸ｺﾞｼｯｸM-PRO" w:eastAsia="HG丸ｺﾞｼｯｸM-PRO"/>
          <w:color w:val="000000" w:themeColor="text1"/>
          <w:sz w:val="22"/>
        </w:rPr>
        <w:t>0315</w:t>
      </w:r>
      <w:r>
        <w:rPr>
          <w:rFonts w:hint="eastAsia" w:ascii="HG丸ｺﾞｼｯｸM-PRO" w:hAnsi="HG丸ｺﾞｼｯｸM-PRO" w:eastAsia="HG丸ｺﾞｼｯｸM-PRO"/>
          <w:color w:val="000000" w:themeColor="text1"/>
          <w:sz w:val="22"/>
        </w:rPr>
        <w:t>第</w:t>
      </w:r>
      <w:r>
        <w:rPr>
          <w:rFonts w:hint="eastAsia" w:ascii="HG丸ｺﾞｼｯｸM-PRO" w:hAnsi="HG丸ｺﾞｼｯｸM-PRO" w:eastAsia="HG丸ｺﾞｼｯｸM-PRO"/>
          <w:color w:val="000000" w:themeColor="text1"/>
          <w:sz w:val="22"/>
        </w:rPr>
        <w:t>4</w:t>
      </w:r>
      <w:r>
        <w:rPr>
          <w:rFonts w:hint="eastAsia" w:ascii="HG丸ｺﾞｼｯｸM-PRO" w:hAnsi="HG丸ｺﾞｼｯｸM-PRO" w:eastAsia="HG丸ｺﾞｼｯｸM-PRO"/>
          <w:color w:val="000000" w:themeColor="text1"/>
          <w:sz w:val="22"/>
        </w:rPr>
        <w:t>号：病院又は診療所における診療用放射線の取扱について（平成</w:t>
      </w:r>
      <w:r>
        <w:rPr>
          <w:rFonts w:hint="eastAsia" w:ascii="HG丸ｺﾞｼｯｸM-PRO" w:hAnsi="HG丸ｺﾞｼｯｸM-PRO" w:eastAsia="HG丸ｺﾞｼｯｸM-PRO"/>
          <w:color w:val="000000" w:themeColor="text1"/>
          <w:sz w:val="22"/>
        </w:rPr>
        <w:t>31</w:t>
      </w:r>
      <w:r>
        <w:rPr>
          <w:rFonts w:hint="eastAsia" w:ascii="HG丸ｺﾞｼｯｸM-PRO" w:hAnsi="HG丸ｺﾞｼｯｸM-PRO" w:eastAsia="HG丸ｺﾞｼｯｸM-PRO"/>
          <w:color w:val="000000" w:themeColor="text1"/>
          <w:sz w:val="22"/>
        </w:rPr>
        <w:t>年</w:t>
      </w:r>
      <w:r>
        <w:rPr>
          <w:rFonts w:hint="eastAsia" w:ascii="HG丸ｺﾞｼｯｸM-PRO" w:hAnsi="HG丸ｺﾞｼｯｸM-PRO" w:eastAsia="HG丸ｺﾞｼｯｸM-PRO"/>
          <w:color w:val="000000" w:themeColor="text1"/>
          <w:sz w:val="22"/>
        </w:rPr>
        <w:t>3</w:t>
      </w:r>
      <w:r>
        <w:rPr>
          <w:rFonts w:hint="eastAsia" w:ascii="HG丸ｺﾞｼｯｸM-PRO" w:hAnsi="HG丸ｺﾞｼｯｸM-PRO" w:eastAsia="HG丸ｺﾞｼｯｸM-PRO"/>
          <w:color w:val="000000" w:themeColor="text1"/>
          <w:sz w:val="22"/>
        </w:rPr>
        <w:t>月</w:t>
      </w:r>
      <w:r>
        <w:rPr>
          <w:rFonts w:hint="eastAsia" w:ascii="HG丸ｺﾞｼｯｸM-PRO" w:hAnsi="HG丸ｺﾞｼｯｸM-PRO" w:eastAsia="HG丸ｺﾞｼｯｸM-PRO"/>
          <w:color w:val="000000" w:themeColor="text1"/>
          <w:sz w:val="22"/>
        </w:rPr>
        <w:t>15</w:t>
      </w:r>
      <w:r>
        <w:rPr>
          <w:rFonts w:hint="eastAsia" w:ascii="HG丸ｺﾞｼｯｸM-PRO" w:hAnsi="HG丸ｺﾞｼｯｸM-PRO" w:eastAsia="HG丸ｺﾞｼｯｸM-PRO"/>
          <w:color w:val="000000" w:themeColor="text1"/>
          <w:sz w:val="22"/>
        </w:rPr>
        <w:t>日）</w:t>
      </w:r>
    </w:p>
    <w:p>
      <w:pPr>
        <w:pStyle w:val="15"/>
        <w:spacing w:line="360" w:lineRule="auto"/>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・薬機法：医薬品、医療機器等の品質、有効性及び安全性の確保等に関する法律</w:t>
      </w:r>
    </w:p>
    <w:p>
      <w:pPr>
        <w:pStyle w:val="15"/>
        <w:spacing w:line="360" w:lineRule="auto"/>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（昭和</w:t>
      </w:r>
      <w:r>
        <w:rPr>
          <w:rFonts w:hint="default" w:ascii="HG丸ｺﾞｼｯｸM-PRO" w:hAnsi="HG丸ｺﾞｼｯｸM-PRO" w:eastAsia="HG丸ｺﾞｼｯｸM-PRO"/>
          <w:color w:val="000000" w:themeColor="text1"/>
          <w:sz w:val="22"/>
        </w:rPr>
        <w:t>35</w:t>
      </w:r>
      <w:r>
        <w:rPr>
          <w:rFonts w:hint="eastAsia" w:ascii="HG丸ｺﾞｼｯｸM-PRO" w:hAnsi="HG丸ｺﾞｼｯｸM-PRO" w:eastAsia="HG丸ｺﾞｼｯｸM-PRO"/>
          <w:color w:val="000000" w:themeColor="text1"/>
          <w:sz w:val="22"/>
        </w:rPr>
        <w:t>年</w:t>
      </w:r>
      <w:r>
        <w:rPr>
          <w:rFonts w:hint="default" w:ascii="HG丸ｺﾞｼｯｸM-PRO" w:hAnsi="HG丸ｺﾞｼｯｸM-PRO" w:eastAsia="HG丸ｺﾞｼｯｸM-PRO"/>
          <w:color w:val="000000" w:themeColor="text1"/>
          <w:sz w:val="22"/>
        </w:rPr>
        <w:t>8</w:t>
      </w:r>
      <w:r>
        <w:rPr>
          <w:rFonts w:hint="eastAsia" w:ascii="HG丸ｺﾞｼｯｸM-PRO" w:hAnsi="HG丸ｺﾞｼｯｸM-PRO" w:eastAsia="HG丸ｺﾞｼｯｸM-PRO"/>
          <w:color w:val="000000" w:themeColor="text1"/>
          <w:sz w:val="22"/>
        </w:rPr>
        <w:t>月</w:t>
      </w:r>
      <w:r>
        <w:rPr>
          <w:rFonts w:hint="default" w:ascii="HG丸ｺﾞｼｯｸM-PRO" w:hAnsi="HG丸ｺﾞｼｯｸM-PRO" w:eastAsia="HG丸ｺﾞｼｯｸM-PRO"/>
          <w:color w:val="000000" w:themeColor="text1"/>
          <w:sz w:val="22"/>
        </w:rPr>
        <w:t>10</w:t>
      </w:r>
      <w:r>
        <w:rPr>
          <w:rFonts w:hint="eastAsia" w:ascii="HG丸ｺﾞｼｯｸM-PRO" w:hAnsi="HG丸ｺﾞｼｯｸM-PRO" w:eastAsia="HG丸ｺﾞｼｯｸM-PRO"/>
          <w:color w:val="000000" w:themeColor="text1"/>
          <w:sz w:val="22"/>
        </w:rPr>
        <w:t>日法律第</w:t>
      </w:r>
      <w:r>
        <w:rPr>
          <w:rFonts w:hint="default" w:ascii="HG丸ｺﾞｼｯｸM-PRO" w:hAnsi="HG丸ｺﾞｼｯｸM-PRO" w:eastAsia="HG丸ｺﾞｼｯｸM-PRO"/>
          <w:color w:val="000000" w:themeColor="text1"/>
          <w:sz w:val="22"/>
        </w:rPr>
        <w:t>145</w:t>
      </w:r>
      <w:r>
        <w:rPr>
          <w:rFonts w:hint="eastAsia" w:ascii="HG丸ｺﾞｼｯｸM-PRO" w:hAnsi="HG丸ｺﾞｼｯｸM-PRO" w:eastAsia="HG丸ｺﾞｼｯｸM-PRO"/>
          <w:color w:val="000000" w:themeColor="text1"/>
          <w:sz w:val="22"/>
        </w:rPr>
        <w:t>号）</w:t>
      </w:r>
    </w:p>
    <w:p>
      <w:pPr>
        <w:pStyle w:val="15"/>
        <w:spacing w:line="360" w:lineRule="auto"/>
        <w:ind w:left="22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・薬機則：医薬品、医療機器等の品質、有効性及び安全性の確保等に関する法律施行規則（昭和</w:t>
      </w:r>
      <w:r>
        <w:rPr>
          <w:rFonts w:hint="default" w:ascii="HG丸ｺﾞｼｯｸM-PRO" w:hAnsi="HG丸ｺﾞｼｯｸM-PRO" w:eastAsia="HG丸ｺﾞｼｯｸM-PRO"/>
          <w:color w:val="000000" w:themeColor="text1"/>
          <w:sz w:val="22"/>
        </w:rPr>
        <w:t>36</w:t>
      </w:r>
      <w:r>
        <w:rPr>
          <w:rFonts w:hint="eastAsia" w:ascii="HG丸ｺﾞｼｯｸM-PRO" w:hAnsi="HG丸ｺﾞｼｯｸM-PRO" w:eastAsia="HG丸ｺﾞｼｯｸM-PRO"/>
          <w:color w:val="000000" w:themeColor="text1"/>
          <w:sz w:val="22"/>
        </w:rPr>
        <w:t>年</w:t>
      </w:r>
      <w:r>
        <w:rPr>
          <w:rFonts w:hint="default" w:ascii="HG丸ｺﾞｼｯｸM-PRO" w:hAnsi="HG丸ｺﾞｼｯｸM-PRO" w:eastAsia="HG丸ｺﾞｼｯｸM-PRO"/>
          <w:color w:val="000000" w:themeColor="text1"/>
          <w:sz w:val="22"/>
        </w:rPr>
        <w:t>2</w:t>
      </w:r>
      <w:r>
        <w:rPr>
          <w:rFonts w:hint="eastAsia" w:ascii="HG丸ｺﾞｼｯｸM-PRO" w:hAnsi="HG丸ｺﾞｼｯｸM-PRO" w:eastAsia="HG丸ｺﾞｼｯｸM-PRO"/>
          <w:color w:val="000000" w:themeColor="text1"/>
          <w:sz w:val="22"/>
        </w:rPr>
        <w:t>月</w:t>
      </w:r>
      <w:r>
        <w:rPr>
          <w:rFonts w:hint="default"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日厚生省令第</w:t>
      </w:r>
      <w:r>
        <w:rPr>
          <w:rFonts w:hint="default"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号）</w:t>
      </w:r>
    </w:p>
    <w:p>
      <w:pPr>
        <w:pStyle w:val="15"/>
        <w:spacing w:line="360" w:lineRule="auto"/>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・安衛法：労働安全衛生法（昭和</w:t>
      </w:r>
      <w:r>
        <w:rPr>
          <w:rFonts w:hint="default" w:ascii="HG丸ｺﾞｼｯｸM-PRO" w:hAnsi="HG丸ｺﾞｼｯｸM-PRO" w:eastAsia="HG丸ｺﾞｼｯｸM-PRO"/>
          <w:color w:val="000000" w:themeColor="text1"/>
          <w:sz w:val="22"/>
        </w:rPr>
        <w:t>47</w:t>
      </w:r>
      <w:r>
        <w:rPr>
          <w:rFonts w:hint="eastAsia" w:ascii="HG丸ｺﾞｼｯｸM-PRO" w:hAnsi="HG丸ｺﾞｼｯｸM-PRO" w:eastAsia="HG丸ｺﾞｼｯｸM-PRO"/>
          <w:color w:val="000000" w:themeColor="text1"/>
          <w:sz w:val="22"/>
        </w:rPr>
        <w:t>年</w:t>
      </w:r>
      <w:r>
        <w:rPr>
          <w:rFonts w:hint="default" w:ascii="HG丸ｺﾞｼｯｸM-PRO" w:hAnsi="HG丸ｺﾞｼｯｸM-PRO" w:eastAsia="HG丸ｺﾞｼｯｸM-PRO"/>
          <w:color w:val="000000" w:themeColor="text1"/>
          <w:sz w:val="22"/>
        </w:rPr>
        <w:t>6</w:t>
      </w:r>
      <w:r>
        <w:rPr>
          <w:rFonts w:hint="eastAsia" w:ascii="HG丸ｺﾞｼｯｸM-PRO" w:hAnsi="HG丸ｺﾞｼｯｸM-PRO" w:eastAsia="HG丸ｺﾞｼｯｸM-PRO"/>
          <w:color w:val="000000" w:themeColor="text1"/>
          <w:sz w:val="22"/>
        </w:rPr>
        <w:t>月</w:t>
      </w:r>
      <w:r>
        <w:rPr>
          <w:rFonts w:hint="default" w:ascii="HG丸ｺﾞｼｯｸM-PRO" w:hAnsi="HG丸ｺﾞｼｯｸM-PRO" w:eastAsia="HG丸ｺﾞｼｯｸM-PRO"/>
          <w:color w:val="000000" w:themeColor="text1"/>
          <w:sz w:val="22"/>
        </w:rPr>
        <w:t>8</w:t>
      </w:r>
      <w:r>
        <w:rPr>
          <w:rFonts w:hint="eastAsia" w:ascii="HG丸ｺﾞｼｯｸM-PRO" w:hAnsi="HG丸ｺﾞｼｯｸM-PRO" w:eastAsia="HG丸ｺﾞｼｯｸM-PRO"/>
          <w:color w:val="000000" w:themeColor="text1"/>
          <w:sz w:val="22"/>
        </w:rPr>
        <w:t>日法律第</w:t>
      </w:r>
      <w:r>
        <w:rPr>
          <w:rFonts w:hint="default" w:ascii="HG丸ｺﾞｼｯｸM-PRO" w:hAnsi="HG丸ｺﾞｼｯｸM-PRO" w:eastAsia="HG丸ｺﾞｼｯｸM-PRO"/>
          <w:color w:val="000000" w:themeColor="text1"/>
          <w:sz w:val="22"/>
        </w:rPr>
        <w:t>57</w:t>
      </w:r>
      <w:r>
        <w:rPr>
          <w:rFonts w:hint="eastAsia" w:ascii="HG丸ｺﾞｼｯｸM-PRO" w:hAnsi="HG丸ｺﾞｼｯｸM-PRO" w:eastAsia="HG丸ｺﾞｼｯｸM-PRO"/>
          <w:color w:val="000000" w:themeColor="text1"/>
          <w:sz w:val="22"/>
        </w:rPr>
        <w:t>号）</w:t>
      </w:r>
    </w:p>
    <w:p>
      <w:pPr>
        <w:pStyle w:val="15"/>
        <w:spacing w:line="360" w:lineRule="auto"/>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・安衛則：労働安全衛生法施行規則（昭和</w:t>
      </w:r>
      <w:r>
        <w:rPr>
          <w:rFonts w:hint="default" w:ascii="HG丸ｺﾞｼｯｸM-PRO" w:hAnsi="HG丸ｺﾞｼｯｸM-PRO" w:eastAsia="HG丸ｺﾞｼｯｸM-PRO"/>
          <w:color w:val="000000" w:themeColor="text1"/>
          <w:sz w:val="22"/>
        </w:rPr>
        <w:t>47</w:t>
      </w:r>
      <w:r>
        <w:rPr>
          <w:rFonts w:hint="eastAsia" w:ascii="HG丸ｺﾞｼｯｸM-PRO" w:hAnsi="HG丸ｺﾞｼｯｸM-PRO" w:eastAsia="HG丸ｺﾞｼｯｸM-PRO"/>
          <w:color w:val="000000" w:themeColor="text1"/>
          <w:sz w:val="22"/>
        </w:rPr>
        <w:t>年</w:t>
      </w:r>
      <w:r>
        <w:rPr>
          <w:rFonts w:hint="default" w:ascii="HG丸ｺﾞｼｯｸM-PRO" w:hAnsi="HG丸ｺﾞｼｯｸM-PRO" w:eastAsia="HG丸ｺﾞｼｯｸM-PRO"/>
          <w:color w:val="000000" w:themeColor="text1"/>
          <w:sz w:val="22"/>
        </w:rPr>
        <w:t>9</w:t>
      </w:r>
      <w:r>
        <w:rPr>
          <w:rFonts w:hint="eastAsia" w:ascii="HG丸ｺﾞｼｯｸM-PRO" w:hAnsi="HG丸ｺﾞｼｯｸM-PRO" w:eastAsia="HG丸ｺﾞｼｯｸM-PRO"/>
          <w:color w:val="000000" w:themeColor="text1"/>
          <w:sz w:val="22"/>
        </w:rPr>
        <w:t>月</w:t>
      </w:r>
      <w:r>
        <w:rPr>
          <w:rFonts w:hint="default" w:ascii="HG丸ｺﾞｼｯｸM-PRO" w:hAnsi="HG丸ｺﾞｼｯｸM-PRO" w:eastAsia="HG丸ｺﾞｼｯｸM-PRO"/>
          <w:color w:val="000000" w:themeColor="text1"/>
          <w:sz w:val="22"/>
        </w:rPr>
        <w:t>30</w:t>
      </w:r>
      <w:r>
        <w:rPr>
          <w:rFonts w:hint="eastAsia" w:ascii="HG丸ｺﾞｼｯｸM-PRO" w:hAnsi="HG丸ｺﾞｼｯｸM-PRO" w:eastAsia="HG丸ｺﾞｼｯｸM-PRO"/>
          <w:color w:val="000000" w:themeColor="text1"/>
          <w:sz w:val="22"/>
        </w:rPr>
        <w:t>日労働省令第</w:t>
      </w:r>
      <w:r>
        <w:rPr>
          <w:rFonts w:hint="default" w:ascii="HG丸ｺﾞｼｯｸM-PRO" w:hAnsi="HG丸ｺﾞｼｯｸM-PRO" w:eastAsia="HG丸ｺﾞｼｯｸM-PRO"/>
          <w:color w:val="000000" w:themeColor="text1"/>
          <w:sz w:val="22"/>
        </w:rPr>
        <w:t>32</w:t>
      </w:r>
      <w:r>
        <w:rPr>
          <w:rFonts w:hint="eastAsia" w:ascii="HG丸ｺﾞｼｯｸM-PRO" w:hAnsi="HG丸ｺﾞｼｯｸM-PRO" w:eastAsia="HG丸ｺﾞｼｯｸM-PRO"/>
          <w:color w:val="000000" w:themeColor="text1"/>
          <w:sz w:val="22"/>
        </w:rPr>
        <w:t>号）</w:t>
      </w:r>
    </w:p>
    <w:p>
      <w:pPr>
        <w:pStyle w:val="15"/>
        <w:spacing w:line="360" w:lineRule="auto"/>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・電離則：電離放射線障害防止規則（昭和</w:t>
      </w:r>
      <w:r>
        <w:rPr>
          <w:rFonts w:hint="default" w:ascii="HG丸ｺﾞｼｯｸM-PRO" w:hAnsi="HG丸ｺﾞｼｯｸM-PRO" w:eastAsia="HG丸ｺﾞｼｯｸM-PRO"/>
          <w:color w:val="000000" w:themeColor="text1"/>
          <w:sz w:val="22"/>
        </w:rPr>
        <w:t>47</w:t>
      </w:r>
      <w:r>
        <w:rPr>
          <w:rFonts w:hint="eastAsia" w:ascii="HG丸ｺﾞｼｯｸM-PRO" w:hAnsi="HG丸ｺﾞｼｯｸM-PRO" w:eastAsia="HG丸ｺﾞｼｯｸM-PRO"/>
          <w:color w:val="000000" w:themeColor="text1"/>
          <w:sz w:val="22"/>
        </w:rPr>
        <w:t>年</w:t>
      </w:r>
      <w:r>
        <w:rPr>
          <w:rFonts w:hint="default" w:ascii="HG丸ｺﾞｼｯｸM-PRO" w:hAnsi="HG丸ｺﾞｼｯｸM-PRO" w:eastAsia="HG丸ｺﾞｼｯｸM-PRO"/>
          <w:color w:val="000000" w:themeColor="text1"/>
          <w:sz w:val="22"/>
        </w:rPr>
        <w:t>9</w:t>
      </w:r>
      <w:r>
        <w:rPr>
          <w:rFonts w:hint="eastAsia" w:ascii="HG丸ｺﾞｼｯｸM-PRO" w:hAnsi="HG丸ｺﾞｼｯｸM-PRO" w:eastAsia="HG丸ｺﾞｼｯｸM-PRO"/>
          <w:color w:val="000000" w:themeColor="text1"/>
          <w:sz w:val="22"/>
        </w:rPr>
        <w:t>月</w:t>
      </w:r>
      <w:r>
        <w:rPr>
          <w:rFonts w:hint="default" w:ascii="HG丸ｺﾞｼｯｸM-PRO" w:hAnsi="HG丸ｺﾞｼｯｸM-PRO" w:eastAsia="HG丸ｺﾞｼｯｸM-PRO"/>
          <w:color w:val="000000" w:themeColor="text1"/>
          <w:sz w:val="22"/>
        </w:rPr>
        <w:t>30</w:t>
      </w:r>
      <w:r>
        <w:rPr>
          <w:rFonts w:hint="eastAsia" w:ascii="HG丸ｺﾞｼｯｸM-PRO" w:hAnsi="HG丸ｺﾞｼｯｸM-PRO" w:eastAsia="HG丸ｺﾞｼｯｸM-PRO"/>
          <w:color w:val="000000" w:themeColor="text1"/>
          <w:sz w:val="22"/>
        </w:rPr>
        <w:t>日労働省令第</w:t>
      </w:r>
      <w:r>
        <w:rPr>
          <w:rFonts w:hint="default" w:ascii="HG丸ｺﾞｼｯｸM-PRO" w:hAnsi="HG丸ｺﾞｼｯｸM-PRO" w:eastAsia="HG丸ｺﾞｼｯｸM-PRO"/>
          <w:color w:val="000000" w:themeColor="text1"/>
          <w:sz w:val="22"/>
        </w:rPr>
        <w:t>41</w:t>
      </w:r>
      <w:r>
        <w:rPr>
          <w:rFonts w:hint="eastAsia" w:ascii="HG丸ｺﾞｼｯｸM-PRO" w:hAnsi="HG丸ｺﾞｼｯｸM-PRO" w:eastAsia="HG丸ｺﾞｼｯｸM-PRO"/>
          <w:color w:val="000000" w:themeColor="text1"/>
          <w:sz w:val="22"/>
        </w:rPr>
        <w:t>号）</w:t>
      </w:r>
    </w:p>
    <w:p>
      <w:pPr>
        <w:pStyle w:val="15"/>
        <w:spacing w:line="360" w:lineRule="auto"/>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b w:val="0"/>
          <w:color w:val="000000" w:themeColor="text1"/>
          <w:sz w:val="22"/>
        </w:rPr>
        <w:t>診療</w:t>
      </w:r>
      <w:r>
        <w:rPr>
          <w:rFonts w:hint="eastAsia" w:ascii="HG丸ｺﾞｼｯｸM-PRO" w:hAnsi="HG丸ｺﾞｼｯｸM-PRO" w:eastAsia="HG丸ｺﾞｼｯｸM-PRO"/>
          <w:color w:val="000000" w:themeColor="text1"/>
          <w:sz w:val="22"/>
        </w:rPr>
        <w:t>放射線技師法：診療放射線技師法（昭和</w:t>
      </w:r>
      <w:r>
        <w:rPr>
          <w:rFonts w:hint="default" w:ascii="HG丸ｺﾞｼｯｸM-PRO" w:hAnsi="HG丸ｺﾞｼｯｸM-PRO" w:eastAsia="HG丸ｺﾞｼｯｸM-PRO"/>
          <w:color w:val="000000" w:themeColor="text1"/>
          <w:sz w:val="22"/>
        </w:rPr>
        <w:t>26</w:t>
      </w:r>
      <w:r>
        <w:rPr>
          <w:rFonts w:hint="eastAsia" w:ascii="HG丸ｺﾞｼｯｸM-PRO" w:hAnsi="HG丸ｺﾞｼｯｸM-PRO" w:eastAsia="HG丸ｺﾞｼｯｸM-PRO"/>
          <w:color w:val="000000" w:themeColor="text1"/>
          <w:sz w:val="22"/>
        </w:rPr>
        <w:t>年</w:t>
      </w:r>
      <w:r>
        <w:rPr>
          <w:rFonts w:hint="default" w:ascii="HG丸ｺﾞｼｯｸM-PRO" w:hAnsi="HG丸ｺﾞｼｯｸM-PRO" w:eastAsia="HG丸ｺﾞｼｯｸM-PRO"/>
          <w:color w:val="000000" w:themeColor="text1"/>
          <w:sz w:val="22"/>
        </w:rPr>
        <w:t>6</w:t>
      </w:r>
      <w:r>
        <w:rPr>
          <w:rFonts w:hint="eastAsia" w:ascii="HG丸ｺﾞｼｯｸM-PRO" w:hAnsi="HG丸ｺﾞｼｯｸM-PRO" w:eastAsia="HG丸ｺﾞｼｯｸM-PRO"/>
          <w:color w:val="000000" w:themeColor="text1"/>
          <w:sz w:val="22"/>
        </w:rPr>
        <w:t>月</w:t>
      </w:r>
      <w:r>
        <w:rPr>
          <w:rFonts w:hint="default" w:ascii="HG丸ｺﾞｼｯｸM-PRO" w:hAnsi="HG丸ｺﾞｼｯｸM-PRO" w:eastAsia="HG丸ｺﾞｼｯｸM-PRO"/>
          <w:color w:val="000000" w:themeColor="text1"/>
          <w:sz w:val="22"/>
        </w:rPr>
        <w:t>11</w:t>
      </w:r>
      <w:r>
        <w:rPr>
          <w:rFonts w:hint="eastAsia" w:ascii="HG丸ｺﾞｼｯｸM-PRO" w:hAnsi="HG丸ｺﾞｼｯｸM-PRO" w:eastAsia="HG丸ｺﾞｼｯｸM-PRO"/>
          <w:color w:val="000000" w:themeColor="text1"/>
          <w:sz w:val="22"/>
        </w:rPr>
        <w:t>日法律第</w:t>
      </w:r>
      <w:r>
        <w:rPr>
          <w:rFonts w:hint="default" w:ascii="HG丸ｺﾞｼｯｸM-PRO" w:hAnsi="HG丸ｺﾞｼｯｸM-PRO" w:eastAsia="HG丸ｺﾞｼｯｸM-PRO"/>
          <w:color w:val="000000" w:themeColor="text1"/>
          <w:sz w:val="22"/>
        </w:rPr>
        <w:t>226</w:t>
      </w:r>
      <w:r>
        <w:rPr>
          <w:rFonts w:hint="eastAsia" w:ascii="HG丸ｺﾞｼｯｸM-PRO" w:hAnsi="HG丸ｺﾞｼｯｸM-PRO" w:eastAsia="HG丸ｺﾞｼｯｸM-PRO"/>
          <w:color w:val="000000" w:themeColor="text1"/>
          <w:sz w:val="22"/>
        </w:rPr>
        <w:t>号</w:t>
      </w:r>
      <w:r>
        <w:rPr>
          <w:rFonts w:hint="default" w:ascii="HG丸ｺﾞｼｯｸM-PRO" w:hAnsi="HG丸ｺﾞｼｯｸM-PRO" w:eastAsia="HG丸ｺﾞｼｯｸM-PRO"/>
          <w:color w:val="000000" w:themeColor="text1"/>
          <w:sz w:val="22"/>
        </w:rPr>
        <w:t>)</w:t>
      </w:r>
    </w:p>
    <w:p>
      <w:pPr>
        <w:pStyle w:val="0"/>
        <w:widowControl w:val="1"/>
        <w:spacing w:after="240" w:afterLines="0" w:afterAutospacing="0"/>
        <w:jc w:val="left"/>
        <w:rPr>
          <w:rFonts w:hint="default" w:ascii="HG丸ｺﾞｼｯｸM-PRO" w:hAnsi="HG丸ｺﾞｼｯｸM-PRO" w:eastAsia="HG丸ｺﾞｼｯｸM-PRO"/>
          <w:color w:val="000000" w:themeColor="text1"/>
          <w:sz w:val="28"/>
        </w:rPr>
      </w:pPr>
      <w:r>
        <w:rPr>
          <w:rFonts w:hint="default" w:ascii="HG丸ｺﾞｼｯｸM-PRO" w:hAnsi="HG丸ｺﾞｼｯｸM-PRO" w:eastAsia="HG丸ｺﾞｼｯｸM-PRO"/>
          <w:color w:val="000000" w:themeColor="text1"/>
          <w:sz w:val="22"/>
        </w:rPr>
        <w:br w:type="page"/>
      </w:r>
      <w:r>
        <w:rPr>
          <w:rFonts w:hint="eastAsia" w:ascii="HG丸ｺﾞｼｯｸM-PRO" w:hAnsi="HG丸ｺﾞｼｯｸM-PRO" w:eastAsia="HG丸ｺﾞｼｯｸM-PRO"/>
          <w:color w:val="000000" w:themeColor="text1"/>
          <w:sz w:val="28"/>
        </w:rPr>
        <w:t>目次</w:t>
      </w:r>
    </w:p>
    <w:p>
      <w:pPr>
        <w:pStyle w:val="0"/>
        <w:adjustRightInd w:val="0"/>
        <w:snapToGrid w:val="0"/>
        <w:ind w:left="210" w:leftChars="100"/>
        <w:rPr>
          <w:rFonts w:hint="default" w:ascii="HG丸ｺﾞｼｯｸM-PRO" w:hAnsi="HG丸ｺﾞｼｯｸM-PRO" w:eastAsia="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color w:val="000000" w:themeColor="text1"/>
          <w:kern w:val="0"/>
          <w:sz w:val="22"/>
        </w:rPr>
        <w:t>１　エックス線装置の備付、更新、廃止　　…………………………………</w:t>
      </w:r>
      <w:r>
        <w:rPr>
          <w:rFonts w:hint="eastAsia" w:ascii="HG丸ｺﾞｼｯｸM-PRO" w:hAnsi="HG丸ｺﾞｼｯｸM-PRO" w:eastAsia="HG丸ｺﾞｼｯｸM-PRO"/>
          <w:color w:val="000000" w:themeColor="text1"/>
          <w:kern w:val="0"/>
          <w:sz w:val="22"/>
        </w:rPr>
        <w:t>3</w:t>
      </w:r>
    </w:p>
    <w:p>
      <w:pPr>
        <w:pStyle w:val="15"/>
        <w:snapToGrid w:val="0"/>
        <w:ind w:left="210" w:leftChars="100"/>
        <w:jc w:val="both"/>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２　放射線診療従事者　　　　　………………………………………………</w:t>
      </w:r>
      <w:r>
        <w:rPr>
          <w:rFonts w:hint="eastAsia" w:ascii="HG丸ｺﾞｼｯｸM-PRO" w:hAnsi="HG丸ｺﾞｼｯｸM-PRO" w:eastAsia="HG丸ｺﾞｼｯｸM-PRO"/>
          <w:color w:val="000000" w:themeColor="text1"/>
          <w:sz w:val="22"/>
        </w:rPr>
        <w:t>4</w:t>
      </w:r>
    </w:p>
    <w:p>
      <w:pPr>
        <w:pStyle w:val="0"/>
        <w:widowControl w:val="1"/>
        <w:adjustRightInd w:val="0"/>
        <w:snapToGrid w:val="0"/>
        <w:ind w:left="210" w:left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３　放射線診療従事者の健康管理　　　　　………………</w:t>
      </w:r>
      <w:r>
        <w:rPr>
          <w:rFonts w:hint="eastAsia" w:ascii="HG丸ｺﾞｼｯｸM-PRO" w:hAnsi="HG丸ｺﾞｼｯｸM-PRO" w:eastAsia="HG丸ｺﾞｼｯｸM-PRO"/>
          <w:color w:val="000000" w:themeColor="text1"/>
          <w:kern w:val="0"/>
          <w:sz w:val="22"/>
        </w:rPr>
        <w:t>…………………</w:t>
      </w:r>
      <w:r>
        <w:rPr>
          <w:rFonts w:hint="eastAsia" w:ascii="HG丸ｺﾞｼｯｸM-PRO" w:hAnsi="HG丸ｺﾞｼｯｸM-PRO" w:eastAsia="HG丸ｺﾞｼｯｸM-PRO"/>
          <w:color w:val="000000" w:themeColor="text1"/>
          <w:kern w:val="0"/>
          <w:sz w:val="22"/>
        </w:rPr>
        <w:t>5</w:t>
      </w:r>
    </w:p>
    <w:p>
      <w:pPr>
        <w:pStyle w:val="0"/>
        <w:adjustRightInd w:val="0"/>
        <w:snapToGrid w:val="0"/>
        <w:ind w:left="210" w:left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４　放射線診療従事者の被ばく管理　　</w:t>
      </w:r>
      <w:r>
        <w:rPr>
          <w:rFonts w:hint="eastAsia" w:ascii="HG丸ｺﾞｼｯｸM-PRO" w:hAnsi="HG丸ｺﾞｼｯｸM-PRO" w:eastAsia="HG丸ｺﾞｼｯｸM-PRO"/>
          <w:color w:val="000000" w:themeColor="text1"/>
          <w:kern w:val="0"/>
          <w:sz w:val="22"/>
        </w:rPr>
        <w:t>　　　　</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kern w:val="0"/>
          <w:sz w:val="22"/>
        </w:rPr>
        <w:t>……………</w:t>
      </w:r>
      <w:r>
        <w:rPr>
          <w:rFonts w:hint="eastAsia" w:ascii="HG丸ｺﾞｼｯｸM-PRO" w:hAnsi="HG丸ｺﾞｼｯｸM-PRO" w:eastAsia="HG丸ｺﾞｼｯｸM-PRO"/>
          <w:color w:val="000000" w:themeColor="text1"/>
          <w:kern w:val="0"/>
          <w:sz w:val="22"/>
        </w:rPr>
        <w:t>5</w:t>
      </w:r>
    </w:p>
    <w:p>
      <w:pPr>
        <w:pStyle w:val="0"/>
        <w:adjustRightInd w:val="0"/>
        <w:snapToGrid w:val="0"/>
        <w:ind w:left="210" w:leftChars="100"/>
        <w:rPr>
          <w:rFonts w:hint="default" w:ascii="HG丸ｺﾞｼｯｸM-PRO" w:hAnsi="HG丸ｺﾞｼｯｸM-PRO" w:eastAsia="HG丸ｺﾞｼｯｸM-PR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color w:val="000000" w:themeColor="text1"/>
          <w:kern w:val="0"/>
          <w:sz w:val="22"/>
        </w:rPr>
        <w:t>５　放射線機器を含む医療機器の管理　　　　　　</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kern w:val="0"/>
          <w:sz w:val="22"/>
        </w:rPr>
        <w:t>…………</w:t>
      </w:r>
      <w:r>
        <w:rPr>
          <w:rFonts w:hint="eastAsia" w:ascii="HG丸ｺﾞｼｯｸM-PRO" w:hAnsi="HG丸ｺﾞｼｯｸM-PRO" w:eastAsia="HG丸ｺﾞｼｯｸM-PRO"/>
          <w:color w:val="000000" w:themeColor="text1"/>
          <w:kern w:val="0"/>
          <w:sz w:val="22"/>
        </w:rPr>
        <w:t>7</w:t>
      </w:r>
    </w:p>
    <w:p>
      <w:pPr>
        <w:pStyle w:val="0"/>
        <w:autoSpaceDE w:val="0"/>
        <w:autoSpaceDN w:val="0"/>
        <w:adjustRightInd w:val="0"/>
        <w:snapToGrid w:val="0"/>
        <w:ind w:left="210" w:leftChars="100"/>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６　診療用放射線の安全管理　　　　　　　</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kern w:val="0"/>
          <w:sz w:val="22"/>
        </w:rPr>
        <w:t>…………………</w:t>
      </w:r>
      <w:r>
        <w:rPr>
          <w:rFonts w:hint="default" w:ascii="HG丸ｺﾞｼｯｸM-PRO" w:hAnsi="HG丸ｺﾞｼｯｸM-PRO" w:eastAsia="HG丸ｺﾞｼｯｸM-PRO"/>
          <w:color w:val="000000" w:themeColor="text1"/>
          <w:kern w:val="0"/>
          <w:sz w:val="22"/>
        </w:rPr>
        <w:t>8</w:t>
      </w:r>
    </w:p>
    <w:p>
      <w:pPr>
        <w:pStyle w:val="0"/>
        <w:widowControl w:val="1"/>
        <w:adjustRightInd w:val="0"/>
        <w:snapToGrid w:val="0"/>
        <w:ind w:left="210" w:left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kern w:val="0"/>
          <w:sz w:val="22"/>
        </w:rPr>
        <w:t>７　照射録の管理</w:t>
      </w:r>
      <w:r>
        <w:rPr>
          <w:rFonts w:hint="eastAsia" w:ascii="HG丸ｺﾞｼｯｸM-PRO" w:hAnsi="HG丸ｺﾞｼｯｸM-PRO" w:eastAsia="HG丸ｺﾞｼｯｸM-PRO"/>
          <w:color w:val="000000" w:themeColor="text1"/>
          <w:sz w:val="22"/>
        </w:rPr>
        <w:t>　　　　　　　</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1</w:t>
      </w:r>
      <w:r>
        <w:rPr>
          <w:rFonts w:hint="default" w:ascii="HG丸ｺﾞｼｯｸM-PRO" w:hAnsi="HG丸ｺﾞｼｯｸM-PRO" w:eastAsia="HG丸ｺﾞｼｯｸM-PRO"/>
          <w:color w:val="000000" w:themeColor="text1"/>
          <w:sz w:val="22"/>
        </w:rPr>
        <w:t>0</w:t>
      </w:r>
    </w:p>
    <w:p>
      <w:pPr>
        <w:pStyle w:val="0"/>
        <w:widowControl w:val="1"/>
        <w:adjustRightInd w:val="0"/>
        <w:snapToGrid w:val="0"/>
        <w:ind w:left="210" w:left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kern w:val="0"/>
          <w:sz w:val="22"/>
        </w:rPr>
        <w:t>８　放射線管理区域</w:t>
      </w:r>
      <w:r>
        <w:rPr>
          <w:rFonts w:hint="eastAsia" w:ascii="HG丸ｺﾞｼｯｸM-PRO" w:hAnsi="HG丸ｺﾞｼｯｸM-PRO" w:eastAsia="HG丸ｺﾞｼｯｸM-PRO"/>
          <w:color w:val="000000" w:themeColor="text1"/>
          <w:sz w:val="22"/>
        </w:rPr>
        <w:t>　　　　　　</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1</w:t>
      </w:r>
      <w:r>
        <w:rPr>
          <w:rFonts w:hint="default" w:ascii="HG丸ｺﾞｼｯｸM-PRO" w:hAnsi="HG丸ｺﾞｼｯｸM-PRO" w:eastAsia="HG丸ｺﾞｼｯｸM-PRO"/>
          <w:color w:val="000000" w:themeColor="text1"/>
          <w:sz w:val="22"/>
        </w:rPr>
        <w:t>1</w:t>
      </w:r>
    </w:p>
    <w:p>
      <w:pPr>
        <w:pStyle w:val="0"/>
        <w:widowControl w:val="1"/>
        <w:adjustRightInd w:val="0"/>
        <w:snapToGrid w:val="0"/>
        <w:ind w:left="210" w:left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kern w:val="0"/>
          <w:sz w:val="22"/>
        </w:rPr>
        <w:t>９　放射線漏洩線量の測定</w:t>
      </w:r>
      <w:r>
        <w:rPr>
          <w:rFonts w:hint="eastAsia" w:ascii="HG丸ｺﾞｼｯｸM-PRO" w:hAnsi="HG丸ｺﾞｼｯｸM-PRO" w:eastAsia="HG丸ｺﾞｼｯｸM-PRO"/>
          <w:color w:val="000000" w:themeColor="text1"/>
          <w:sz w:val="22"/>
        </w:rPr>
        <w:t>　　　　</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1</w:t>
      </w:r>
      <w:r>
        <w:rPr>
          <w:rFonts w:hint="default" w:ascii="HG丸ｺﾞｼｯｸM-PRO" w:hAnsi="HG丸ｺﾞｼｯｸM-PRO" w:eastAsia="HG丸ｺﾞｼｯｸM-PRO"/>
          <w:color w:val="000000" w:themeColor="text1"/>
          <w:sz w:val="22"/>
        </w:rPr>
        <w:t>3</w:t>
      </w:r>
    </w:p>
    <w:p>
      <w:pPr>
        <w:pStyle w:val="0"/>
        <w:widowControl w:val="1"/>
        <w:adjustRightInd w:val="0"/>
        <w:snapToGrid w:val="0"/>
        <w:ind w:firstLine="110" w:firstLineChars="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kern w:val="0"/>
          <w:sz w:val="22"/>
        </w:rPr>
        <w:t>１０</w:t>
      </w:r>
      <w:r>
        <w:rPr>
          <w:rFonts w:hint="eastAsia" w:ascii="HG丸ｺﾞｼｯｸM-PRO" w:hAnsi="HG丸ｺﾞｼｯｸM-PRO" w:eastAsia="HG丸ｺﾞｼｯｸM-PRO"/>
          <w:color w:val="000000" w:themeColor="text1"/>
          <w:kern w:val="0"/>
          <w:sz w:val="22"/>
        </w:rPr>
        <w:t xml:space="preserve"> </w:t>
      </w:r>
      <w:r>
        <w:rPr>
          <w:rFonts w:hint="eastAsia" w:ascii="HG丸ｺﾞｼｯｸM-PRO" w:hAnsi="HG丸ｺﾞｼｯｸM-PRO" w:eastAsia="HG丸ｺﾞｼｯｸM-PRO"/>
          <w:color w:val="000000" w:themeColor="text1"/>
          <w:kern w:val="0"/>
          <w:sz w:val="22"/>
        </w:rPr>
        <w:t>使用中の表示</w:t>
      </w:r>
      <w:r>
        <w:rPr>
          <w:rFonts w:hint="eastAsia" w:ascii="HG丸ｺﾞｼｯｸM-PRO" w:hAnsi="HG丸ｺﾞｼｯｸM-PRO" w:eastAsia="HG丸ｺﾞｼｯｸM-PRO"/>
          <w:color w:val="000000" w:themeColor="text1"/>
          <w:sz w:val="22"/>
        </w:rPr>
        <w:t>　　　　　　</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1</w:t>
      </w:r>
      <w:r>
        <w:rPr>
          <w:rFonts w:hint="default" w:ascii="HG丸ｺﾞｼｯｸM-PRO" w:hAnsi="HG丸ｺﾞｼｯｸM-PRO" w:eastAsia="HG丸ｺﾞｼｯｸM-PRO"/>
          <w:color w:val="000000" w:themeColor="text1"/>
          <w:sz w:val="22"/>
        </w:rPr>
        <w:t>4</w:t>
      </w:r>
    </w:p>
    <w:p>
      <w:pPr>
        <w:pStyle w:val="15"/>
        <w:snapToGrid w:val="0"/>
        <w:ind w:firstLine="110" w:firstLineChars="50"/>
        <w:jc w:val="both"/>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１１</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事故の場合の対応　　　　　　</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1</w:t>
      </w:r>
      <w:r>
        <w:rPr>
          <w:rFonts w:hint="default" w:ascii="HG丸ｺﾞｼｯｸM-PRO" w:hAnsi="HG丸ｺﾞｼｯｸM-PRO" w:eastAsia="HG丸ｺﾞｼｯｸM-PRO"/>
          <w:color w:val="000000" w:themeColor="text1"/>
          <w:sz w:val="22"/>
        </w:rPr>
        <w:t>4</w:t>
      </w:r>
    </w:p>
    <w:p>
      <w:pPr>
        <w:pStyle w:val="0"/>
        <w:adjustRightInd w:val="0"/>
        <w:snapToGrid w:val="0"/>
        <w:ind w:firstLine="110" w:firstLineChars="5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１２</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複数</w:t>
      </w:r>
      <w:r>
        <w:rPr>
          <w:rFonts w:hint="eastAsia" w:ascii="HG丸ｺﾞｼｯｸM-PRO" w:hAnsi="HG丸ｺﾞｼｯｸM-PRO" w:eastAsia="HG丸ｺﾞｼｯｸM-PRO"/>
          <w:b w:val="0"/>
          <w:color w:val="000000" w:themeColor="text1"/>
          <w:sz w:val="22"/>
        </w:rPr>
        <w:t>のエックス線装置</w:t>
      </w:r>
      <w:r>
        <w:rPr>
          <w:rFonts w:hint="eastAsia" w:ascii="HG丸ｺﾞｼｯｸM-PRO" w:hAnsi="HG丸ｺﾞｼｯｸM-PRO" w:eastAsia="HG丸ｺﾞｼｯｸM-PRO"/>
          <w:color w:val="000000" w:themeColor="text1"/>
          <w:sz w:val="22"/>
        </w:rPr>
        <w:t>の同室使用　　　　　　　</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1</w:t>
      </w:r>
      <w:r>
        <w:rPr>
          <w:rFonts w:hint="default" w:ascii="HG丸ｺﾞｼｯｸM-PRO" w:hAnsi="HG丸ｺﾞｼｯｸM-PRO" w:eastAsia="HG丸ｺﾞｼｯｸM-PRO"/>
          <w:color w:val="000000" w:themeColor="text1"/>
          <w:sz w:val="22"/>
        </w:rPr>
        <w:t>5</w:t>
      </w:r>
    </w:p>
    <w:p>
      <w:pPr>
        <w:pStyle w:val="0"/>
        <w:adjustRightInd w:val="0"/>
        <w:snapToGrid w:val="0"/>
        <w:ind w:firstLine="110" w:firstLineChars="50"/>
        <w:rPr>
          <w:rFonts w:hint="default" w:ascii="HG丸ｺﾞｼｯｸM-PRO" w:hAnsi="HG丸ｺﾞｼｯｸM-PRO" w:eastAsia="HG丸ｺﾞｼｯｸM-PRO"/>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丸ｺﾞｼｯｸM-PRO" w:hAnsi="HG丸ｺﾞｼｯｸM-PRO" w:eastAsia="HG丸ｺﾞｼｯｸM-PRO"/>
          <w:color w:val="000000" w:themeColor="text1"/>
          <w:sz w:val="22"/>
        </w:rPr>
        <w:t>１３</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b w:val="0"/>
          <w:color w:val="000000" w:themeColor="text1"/>
          <w:sz w:val="22"/>
        </w:rPr>
        <w:t>移動型エックス線装置</w:t>
      </w:r>
      <w:r>
        <w:rPr>
          <w:rFonts w:hint="eastAsia" w:ascii="HG丸ｺﾞｼｯｸM-PRO" w:hAnsi="HG丸ｺﾞｼｯｸM-PRO" w:eastAsia="HG丸ｺﾞｼｯｸM-PRO"/>
          <w:color w:val="000000" w:themeColor="text1"/>
          <w:sz w:val="22"/>
        </w:rPr>
        <w:t>の使用　　　　　　　</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1</w:t>
      </w:r>
      <w:r>
        <w:rPr>
          <w:rFonts w:hint="default" w:ascii="HG丸ｺﾞｼｯｸM-PRO" w:hAnsi="HG丸ｺﾞｼｯｸM-PRO" w:eastAsia="HG丸ｺﾞｼｯｸM-PRO"/>
          <w:color w:val="000000" w:themeColor="text1"/>
          <w:sz w:val="22"/>
        </w:rPr>
        <w:t>5</w:t>
      </w:r>
    </w:p>
    <w:p>
      <w:pPr>
        <w:pStyle w:val="0"/>
        <w:adjustRightInd w:val="0"/>
        <w:snapToGrid w:val="0"/>
        <w:ind w:firstLine="110" w:firstLineChars="50"/>
        <w:rPr>
          <w:rFonts w:hint="default" w:ascii="游ゴシック Medium" w:hAnsi="游ゴシック Medium" w:eastAsia="游ゴシック Medium"/>
          <w:color w:val="000000" w:themeColor="text1"/>
          <w:sz w:val="22"/>
        </w:rPr>
      </w:pPr>
      <w:r>
        <w:rPr>
          <w:rFonts w:hint="eastAsia" w:ascii="HG丸ｺﾞｼｯｸM-PRO" w:hAnsi="HG丸ｺﾞｼｯｸM-PRO" w:eastAsia="HG丸ｺﾞｼｯｸM-PRO"/>
          <w:color w:val="000000" w:themeColor="text1"/>
          <w:sz w:val="22"/>
        </w:rPr>
        <w:t>１４</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問い合わせ先　　　　　　</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1</w:t>
      </w:r>
      <w:r>
        <w:rPr>
          <w:rFonts w:hint="default" w:ascii="HG丸ｺﾞｼｯｸM-PRO" w:hAnsi="HG丸ｺﾞｼｯｸM-PRO" w:eastAsia="HG丸ｺﾞｼｯｸM-PRO"/>
          <w:color w:val="000000" w:themeColor="text1"/>
          <w:sz w:val="22"/>
        </w:rPr>
        <w:t>6</w:t>
      </w:r>
      <w:r>
        <w:rPr>
          <w:rFonts w:hint="default" w:ascii="游ゴシック Medium" w:hAnsi="游ゴシック Medium" w:eastAsia="游ゴシック Medium"/>
          <w:color w:val="000000" w:themeColor="text1"/>
          <w:sz w:val="22"/>
        </w:rPr>
        <w:br w:type="page"/>
      </w:r>
    </w:p>
    <w:p>
      <w:pPr>
        <w:pStyle w:val="0"/>
        <w:autoSpaceDE w:val="0"/>
        <w:autoSpaceDN w:val="0"/>
        <w:adjustRightInd w:val="0"/>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mc:AlternateContent>
          <mc:Choice Requires="wps">
            <w:drawing>
              <wp:anchor distT="0" distB="0" distL="114300" distR="114300" simplePos="0" relativeHeight="2" behindDoc="0" locked="0" layoutInCell="1" hidden="0" allowOverlap="1">
                <wp:simplePos x="0" y="0"/>
                <wp:positionH relativeFrom="column">
                  <wp:posOffset>25400</wp:posOffset>
                </wp:positionH>
                <wp:positionV relativeFrom="paragraph">
                  <wp:posOffset>100330</wp:posOffset>
                </wp:positionV>
                <wp:extent cx="3976370" cy="541655"/>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397637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エックス線装置の備付、更新</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、廃止</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position-vertical-relative:text;z-index:2;mso-wrap-distance-left:9pt;width:313.10000000000002pt;height:42.65pt;mso-position-horizontal-relative:text;position:absolute;margin-left:2pt;margin-top:7.9pt;mso-wrap-distance-bottom:0pt;mso-wrap-distance-right:9pt;mso-wrap-distance-top:0pt;v-text-anchor:middle;" o:spid="_x0000_s1026"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エックス線装置の備付、更新</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、廃止</w:t>
                      </w:r>
                    </w:p>
                  </w:txbxContent>
                </v:textbox>
                <v:imagedata o:title=""/>
                <w10:wrap type="none" anchorx="text" anchory="text"/>
              </v:roundrect>
            </w:pict>
          </mc:Fallback>
        </mc:AlternateContent>
      </w:r>
    </w:p>
    <w:p>
      <w:pPr>
        <w:pStyle w:val="0"/>
        <w:autoSpaceDE w:val="0"/>
        <w:autoSpaceDN w:val="0"/>
        <w:adjustRightInd w:val="0"/>
        <w:jc w:val="left"/>
        <w:rPr>
          <w:rFonts w:hint="default" w:ascii="ＭＳ 明朝" w:hAnsi="ＭＳ 明朝" w:eastAsia="ＭＳ 明朝"/>
          <w:color w:val="000000" w:themeColor="text1"/>
          <w:kern w:val="0"/>
          <w:sz w:val="24"/>
        </w:rPr>
      </w:pPr>
    </w:p>
    <w:p>
      <w:pPr>
        <w:pStyle w:val="0"/>
        <w:autoSpaceDE w:val="0"/>
        <w:autoSpaceDN w:val="0"/>
        <w:adjustRightInd w:val="0"/>
        <w:jc w:val="left"/>
        <w:rPr>
          <w:rFonts w:hint="default" w:ascii="ＭＳ 明朝" w:hAnsi="ＭＳ 明朝" w:eastAsia="ＭＳ 明朝"/>
          <w:color w:val="000000" w:themeColor="text1"/>
          <w:kern w:val="0"/>
          <w:sz w:val="24"/>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4"/>
        </w:rPr>
      </w:pPr>
      <w:r>
        <w:rPr>
          <w:rFonts w:hint="eastAsia" w:ascii="HG丸ｺﾞｼｯｸM-PRO" w:hAnsi="HG丸ｺﾞｼｯｸM-PRO" w:eastAsia="HG丸ｺﾞｼｯｸM-PRO"/>
          <w:color w:val="000000" w:themeColor="text1"/>
          <w:kern w:val="0"/>
          <w:sz w:val="24"/>
        </w:rPr>
        <w:t>１</w:t>
      </w:r>
      <w:r>
        <w:rPr>
          <w:rFonts w:hint="default" w:ascii="HG丸ｺﾞｼｯｸM-PRO" w:hAnsi="HG丸ｺﾞｼｯｸM-PRO" w:eastAsia="HG丸ｺﾞｼｯｸM-PRO"/>
          <w:color w:val="000000" w:themeColor="text1"/>
          <w:kern w:val="0"/>
          <w:sz w:val="24"/>
        </w:rPr>
        <w:t xml:space="preserve"> </w:t>
      </w:r>
      <w:r>
        <w:rPr>
          <w:rFonts w:hint="eastAsia" w:ascii="HG丸ｺﾞｼｯｸM-PRO" w:hAnsi="HG丸ｺﾞｼｯｸM-PRO" w:eastAsia="HG丸ｺﾞｼｯｸM-PRO"/>
          <w:color w:val="000000" w:themeColor="text1"/>
          <w:kern w:val="0"/>
          <w:sz w:val="24"/>
        </w:rPr>
        <w:t>医療法の手続き</w:t>
      </w:r>
    </w:p>
    <w:p>
      <w:pPr>
        <w:pStyle w:val="0"/>
        <w:spacing w:after="0" w:afterLines="0" w:afterAutospacing="0"/>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エックス線装置の備付、更新、廃止等を行った場合には</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医療法上の届出が必要です。</w:t>
      </w:r>
    </w:p>
    <w:p>
      <w:pPr>
        <w:pStyle w:val="0"/>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（法第</w:t>
      </w:r>
      <w:r>
        <w:rPr>
          <w:rFonts w:hint="eastAsia" w:ascii="HG丸ｺﾞｼｯｸM-PRO" w:hAnsi="HG丸ｺﾞｼｯｸM-PRO" w:eastAsia="HG丸ｺﾞｼｯｸM-PRO"/>
          <w:color w:val="000000" w:themeColor="text1"/>
          <w:kern w:val="0"/>
          <w:sz w:val="22"/>
        </w:rPr>
        <w:t>15</w:t>
      </w:r>
      <w:r>
        <w:rPr>
          <w:rFonts w:hint="eastAsia" w:ascii="HG丸ｺﾞｼｯｸM-PRO" w:hAnsi="HG丸ｺﾞｼｯｸM-PRO" w:eastAsia="HG丸ｺﾞｼｯｸM-PRO"/>
          <w:color w:val="000000" w:themeColor="text1"/>
          <w:kern w:val="0"/>
          <w:sz w:val="22"/>
        </w:rPr>
        <w:t>条第</w:t>
      </w:r>
      <w:r>
        <w:rPr>
          <w:rFonts w:hint="eastAsia" w:ascii="HG丸ｺﾞｼｯｸM-PRO" w:hAnsi="HG丸ｺﾞｼｯｸM-PRO" w:eastAsia="HG丸ｺﾞｼｯｸM-PRO"/>
          <w:color w:val="000000" w:themeColor="text1"/>
          <w:kern w:val="0"/>
          <w:sz w:val="22"/>
        </w:rPr>
        <w:t>3</w:t>
      </w:r>
      <w:r>
        <w:rPr>
          <w:rFonts w:hint="eastAsia" w:ascii="HG丸ｺﾞｼｯｸM-PRO" w:hAnsi="HG丸ｺﾞｼｯｸM-PRO" w:eastAsia="HG丸ｺﾞｼｯｸM-PRO"/>
          <w:color w:val="000000" w:themeColor="text1"/>
          <w:kern w:val="0"/>
          <w:sz w:val="22"/>
        </w:rPr>
        <w:t>項、則第</w:t>
      </w:r>
      <w:r>
        <w:rPr>
          <w:rFonts w:hint="eastAsia" w:ascii="HG丸ｺﾞｼｯｸM-PRO" w:hAnsi="HG丸ｺﾞｼｯｸM-PRO" w:eastAsia="HG丸ｺﾞｼｯｸM-PRO"/>
          <w:color w:val="000000" w:themeColor="text1"/>
          <w:kern w:val="0"/>
          <w:sz w:val="22"/>
        </w:rPr>
        <w:t>24</w:t>
      </w:r>
      <w:r>
        <w:rPr>
          <w:rFonts w:hint="eastAsia" w:ascii="HG丸ｺﾞｼｯｸM-PRO" w:hAnsi="HG丸ｺﾞｼｯｸM-PRO" w:eastAsia="HG丸ｺﾞｼｯｸM-PRO"/>
          <w:color w:val="000000" w:themeColor="text1"/>
          <w:kern w:val="0"/>
          <w:sz w:val="22"/>
        </w:rPr>
        <w:t>条、則第</w:t>
      </w:r>
      <w:r>
        <w:rPr>
          <w:rFonts w:hint="eastAsia" w:ascii="HG丸ｺﾞｼｯｸM-PRO" w:hAnsi="HG丸ｺﾞｼｯｸM-PRO" w:eastAsia="HG丸ｺﾞｼｯｸM-PRO"/>
          <w:color w:val="000000" w:themeColor="text1"/>
          <w:kern w:val="0"/>
          <w:sz w:val="22"/>
        </w:rPr>
        <w:t>29</w:t>
      </w:r>
      <w:r>
        <w:rPr>
          <w:rFonts w:hint="eastAsia" w:ascii="HG丸ｺﾞｼｯｸM-PRO" w:hAnsi="HG丸ｺﾞｼｯｸM-PRO" w:eastAsia="HG丸ｺﾞｼｯｸM-PRO"/>
          <w:color w:val="000000" w:themeColor="text1"/>
          <w:kern w:val="0"/>
          <w:sz w:val="22"/>
        </w:rPr>
        <w:t>条）</w:t>
      </w:r>
    </w:p>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診療用エックス線装置の定義：定格出力の管電圧（波高値）が１０キロボルト以上で、かつ、有するエネルギーが１メガ電子ボルト未満のもの</w:t>
      </w:r>
    </w:p>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該当する装置はおおむね次表のように分類出来ます。</w:t>
      </w:r>
    </w:p>
    <w:tbl>
      <w:tblPr>
        <w:tblStyle w:val="27"/>
        <w:tblW w:w="8494" w:type="dxa"/>
        <w:tblInd w:w="0" w:type="dxa"/>
        <w:tblLayout w:type="fixed"/>
        <w:tblLook w:firstRow="1" w:lastRow="0" w:firstColumn="1" w:lastColumn="0" w:noHBand="0" w:noVBand="1" w:val="04A0"/>
      </w:tblPr>
      <w:tblGrid>
        <w:gridCol w:w="4247"/>
        <w:gridCol w:w="4247"/>
      </w:tblGrid>
      <w:tr>
        <w:trPr/>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直接撮影用エックス線装置</w:t>
            </w:r>
          </w:p>
        </w:tc>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治療用エックス線装置</w:t>
            </w:r>
          </w:p>
        </w:tc>
      </w:tr>
      <w:tr>
        <w:trPr/>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断層撮影エックス線装置</w:t>
            </w:r>
          </w:p>
        </w:tc>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輸血用血液照射エックス線装置</w:t>
            </w:r>
          </w:p>
        </w:tc>
      </w:tr>
      <w:tr>
        <w:trPr/>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CT</w:t>
            </w:r>
            <w:r>
              <w:rPr>
                <w:rFonts w:hint="eastAsia" w:ascii="HG丸ｺﾞｼｯｸM-PRO" w:hAnsi="HG丸ｺﾞｼｯｸM-PRO" w:eastAsia="HG丸ｺﾞｼｯｸM-PRO"/>
                <w:color w:val="000000" w:themeColor="text1"/>
                <w:sz w:val="20"/>
              </w:rPr>
              <w:t>エックス線装置</w:t>
            </w:r>
          </w:p>
        </w:tc>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血管撮影用エックス線装置</w:t>
            </w:r>
            <w:r>
              <w:rPr>
                <w:rFonts w:hint="eastAsia" w:ascii="HG丸ｺﾞｼｯｸM-PRO" w:hAnsi="HG丸ｺﾞｼｯｸM-PRO" w:eastAsia="HG丸ｺﾞｼｯｸM-PRO"/>
                <w:color w:val="000000" w:themeColor="text1"/>
                <w:sz w:val="20"/>
                <w:vertAlign w:val="superscript"/>
              </w:rPr>
              <w:t>＊</w:t>
            </w:r>
          </w:p>
        </w:tc>
      </w:tr>
      <w:tr>
        <w:trPr/>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胸部集検用間接撮影エックス線装置</w:t>
            </w:r>
          </w:p>
        </w:tc>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乳房撮影用エックス線装置</w:t>
            </w:r>
            <w:r>
              <w:rPr>
                <w:rFonts w:hint="eastAsia" w:ascii="HG丸ｺﾞｼｯｸM-PRO" w:hAnsi="HG丸ｺﾞｼｯｸM-PRO" w:eastAsia="HG丸ｺﾞｼｯｸM-PRO"/>
                <w:color w:val="000000" w:themeColor="text1"/>
                <w:sz w:val="20"/>
                <w:vertAlign w:val="superscript"/>
              </w:rPr>
              <w:t>＊</w:t>
            </w:r>
          </w:p>
        </w:tc>
      </w:tr>
      <w:tr>
        <w:trPr/>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口内法撮影用エックス線装置</w:t>
            </w:r>
          </w:p>
        </w:tc>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移動型・携帯型撮影用エックス線装置</w:t>
            </w:r>
            <w:r>
              <w:rPr>
                <w:rFonts w:hint="eastAsia" w:ascii="HG丸ｺﾞｼｯｸM-PRO" w:hAnsi="HG丸ｺﾞｼｯｸM-PRO" w:eastAsia="HG丸ｺﾞｼｯｸM-PRO"/>
                <w:color w:val="000000" w:themeColor="text1"/>
                <w:sz w:val="20"/>
                <w:vertAlign w:val="superscript"/>
              </w:rPr>
              <w:t>＊</w:t>
            </w:r>
          </w:p>
        </w:tc>
      </w:tr>
      <w:tr>
        <w:trPr/>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歯科用パノラマ断層撮影装置</w:t>
            </w:r>
          </w:p>
        </w:tc>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移動型透視用エックス線装置</w:t>
            </w:r>
            <w:r>
              <w:rPr>
                <w:rFonts w:hint="eastAsia" w:ascii="HG丸ｺﾞｼｯｸM-PRO" w:hAnsi="HG丸ｺﾞｼｯｸM-PRO" w:eastAsia="HG丸ｺﾞｼｯｸM-PRO"/>
                <w:color w:val="000000" w:themeColor="text1"/>
                <w:sz w:val="20"/>
                <w:vertAlign w:val="superscript"/>
              </w:rPr>
              <w:t>＊</w:t>
            </w:r>
          </w:p>
        </w:tc>
      </w:tr>
      <w:tr>
        <w:trPr/>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骨塩定量分析エックス線装置</w:t>
            </w:r>
          </w:p>
        </w:tc>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結石破砕エックス線装置</w:t>
            </w:r>
            <w:r>
              <w:rPr>
                <w:rFonts w:hint="eastAsia" w:ascii="HG丸ｺﾞｼｯｸM-PRO" w:hAnsi="HG丸ｺﾞｼｯｸM-PRO" w:eastAsia="HG丸ｺﾞｼｯｸM-PRO"/>
                <w:color w:val="000000" w:themeColor="text1"/>
                <w:sz w:val="20"/>
                <w:vertAlign w:val="superscript"/>
              </w:rPr>
              <w:t>＊</w:t>
            </w:r>
          </w:p>
        </w:tc>
      </w:tr>
      <w:tr>
        <w:trPr/>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透視用エックス線装置</w:t>
            </w:r>
          </w:p>
        </w:tc>
        <w:tc>
          <w:tcPr>
            <w:tcW w:w="4247" w:type="dxa"/>
            <w:vAlign w:val="top"/>
          </w:tcPr>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その他の機器との複合エックス線装置</w:t>
            </w:r>
            <w:r>
              <w:rPr>
                <w:rFonts w:hint="eastAsia" w:ascii="HG丸ｺﾞｼｯｸM-PRO" w:hAnsi="HG丸ｺﾞｼｯｸM-PRO" w:eastAsia="HG丸ｺﾞｼｯｸM-PRO"/>
                <w:color w:val="000000" w:themeColor="text1"/>
                <w:sz w:val="20"/>
                <w:vertAlign w:val="superscript"/>
              </w:rPr>
              <w:t>＊</w:t>
            </w:r>
          </w:p>
        </w:tc>
      </w:tr>
    </w:tbl>
    <w:p>
      <w:pPr>
        <w:pStyle w:val="20"/>
        <w:numPr>
          <w:ilvl w:val="0"/>
          <w:numId w:val="1"/>
        </w:numPr>
        <w:ind w:leftChars="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厚生労働省の通知</w:t>
      </w: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医政発０３１５第４号</w:t>
      </w: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では分類されていません。また、医療法上の分類にある診療用放射線照射装置ではないのでご注意ください。</w:t>
      </w:r>
    </w:p>
    <w:p>
      <w:pPr>
        <w:pStyle w:val="20"/>
        <w:numPr>
          <w:ilvl w:val="0"/>
          <w:numId w:val="2"/>
        </w:numPr>
        <w:ind w:leftChars="0"/>
        <w:rPr>
          <w:rFonts w:hint="default" w:ascii="HG丸ｺﾞｼｯｸM-PRO" w:hAnsi="HG丸ｺﾞｼｯｸM-PRO" w:eastAsia="HG丸ｺﾞｼｯｸM-PRO"/>
          <w:color w:val="000000" w:themeColor="text1"/>
          <w:sz w:val="22"/>
        </w:rPr>
      </w:pPr>
      <w:r>
        <w:rPr>
          <w:rFonts w:hint="default" w:ascii="HG丸ｺﾞｼｯｸM-PRO" w:hAnsi="HG丸ｺﾞｼｯｸM-PRO" w:eastAsia="HG丸ｺﾞｼｯｸM-PRO"/>
          <w:color w:val="000000" w:themeColor="text1"/>
          <w:kern w:val="0"/>
          <w:sz w:val="22"/>
        </w:rPr>
        <w:t>診療用エックス線装置を備えた場合</w:t>
      </w:r>
    </w:p>
    <w:tbl>
      <w:tblPr>
        <w:tblStyle w:val="27"/>
        <w:tblW w:w="8494" w:type="dxa"/>
        <w:jc w:val="center"/>
        <w:tblInd w:w="0" w:type="dxa"/>
        <w:tblLayout w:type="fixed"/>
        <w:tblLook w:firstRow="1" w:lastRow="0" w:firstColumn="1" w:lastColumn="0" w:noHBand="0" w:noVBand="1" w:val="04A0"/>
      </w:tblPr>
      <w:tblGrid>
        <w:gridCol w:w="3681"/>
        <w:gridCol w:w="2689"/>
        <w:gridCol w:w="2124"/>
      </w:tblGrid>
      <w:tr>
        <w:trPr/>
        <w:tc>
          <w:tcPr>
            <w:tcW w:w="3681" w:type="dxa"/>
            <w:vAlign w:val="center"/>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kern w:val="0"/>
                <w:sz w:val="22"/>
              </w:rPr>
              <w:t>診療用エックス線装置備付届</w:t>
            </w:r>
          </w:p>
        </w:tc>
        <w:tc>
          <w:tcPr>
            <w:tcW w:w="2689" w:type="dxa"/>
            <w:vAlign w:val="center"/>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水戸市：様式第</w:t>
            </w:r>
            <w:r>
              <w:rPr>
                <w:rFonts w:hint="default" w:ascii="HG丸ｺﾞｼｯｸM-PRO" w:hAnsi="HG丸ｺﾞｼｯｸM-PRO" w:eastAsia="HG丸ｺﾞｼｯｸM-PRO"/>
                <w:color w:val="000000" w:themeColor="text1"/>
                <w:sz w:val="22"/>
              </w:rPr>
              <w:t>24</w:t>
            </w:r>
            <w:r>
              <w:rPr>
                <w:rFonts w:hint="eastAsia" w:ascii="HG丸ｺﾞｼｯｸM-PRO" w:hAnsi="HG丸ｺﾞｼｯｸM-PRO" w:eastAsia="HG丸ｺﾞｼｯｸM-PRO"/>
                <w:color w:val="000000" w:themeColor="text1"/>
                <w:sz w:val="22"/>
              </w:rPr>
              <w:t>号</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茨城県：様式第</w:t>
            </w:r>
            <w:r>
              <w:rPr>
                <w:rFonts w:hint="eastAsia" w:ascii="HG丸ｺﾞｼｯｸM-PRO" w:hAnsi="HG丸ｺﾞｼｯｸM-PRO" w:eastAsia="HG丸ｺﾞｼｯｸM-PRO"/>
                <w:color w:val="000000" w:themeColor="text1"/>
                <w:sz w:val="22"/>
              </w:rPr>
              <w:t>4</w:t>
            </w:r>
            <w:r>
              <w:rPr>
                <w:rFonts w:hint="default" w:ascii="HG丸ｺﾞｼｯｸM-PRO" w:hAnsi="HG丸ｺﾞｼｯｸM-PRO" w:eastAsia="HG丸ｺﾞｼｯｸM-PRO"/>
                <w:color w:val="000000" w:themeColor="text1"/>
                <w:sz w:val="22"/>
              </w:rPr>
              <w:t>7</w:t>
            </w:r>
            <w:r>
              <w:rPr>
                <w:rFonts w:hint="eastAsia" w:ascii="HG丸ｺﾞｼｯｸM-PRO" w:hAnsi="HG丸ｺﾞｼｯｸM-PRO" w:eastAsia="HG丸ｺﾞｼｯｸM-PRO"/>
                <w:color w:val="000000" w:themeColor="text1"/>
                <w:sz w:val="22"/>
              </w:rPr>
              <w:t>号</w:t>
            </w:r>
          </w:p>
        </w:tc>
        <w:tc>
          <w:tcPr>
            <w:tcW w:w="2124" w:type="dxa"/>
            <w:vAlign w:val="center"/>
          </w:tcPr>
          <w:p>
            <w:pPr>
              <w:pStyle w:val="0"/>
              <w:jc w:val="center"/>
              <w:rPr>
                <w:rFonts w:hint="default" w:ascii="HG丸ｺﾞｼｯｸM-PRO" w:hAnsi="HG丸ｺﾞｼｯｸM-PRO" w:eastAsia="HG丸ｺﾞｼｯｸM-PRO"/>
                <w:color w:val="000000" w:themeColor="text1"/>
                <w:sz w:val="22"/>
              </w:rPr>
            </w:pPr>
            <w:r>
              <w:rPr>
                <w:rFonts w:hint="default" w:ascii="HG丸ｺﾞｼｯｸM-PRO" w:hAnsi="HG丸ｺﾞｼｯｸM-PRO" w:eastAsia="HG丸ｺﾞｼｯｸM-PRO"/>
                <w:color w:val="000000" w:themeColor="text1"/>
                <w:kern w:val="0"/>
                <w:sz w:val="22"/>
              </w:rPr>
              <w:t>備付後</w:t>
            </w:r>
            <w:r>
              <w:rPr>
                <w:rFonts w:hint="default" w:ascii="HG丸ｺﾞｼｯｸM-PRO" w:hAnsi="HG丸ｺﾞｼｯｸM-PRO" w:eastAsia="HG丸ｺﾞｼｯｸM-PRO"/>
                <w:color w:val="000000" w:themeColor="text1"/>
                <w:kern w:val="0"/>
                <w:sz w:val="22"/>
              </w:rPr>
              <w:t>10</w:t>
            </w:r>
            <w:r>
              <w:rPr>
                <w:rFonts w:hint="default" w:ascii="HG丸ｺﾞｼｯｸM-PRO" w:hAnsi="HG丸ｺﾞｼｯｸM-PRO" w:eastAsia="HG丸ｺﾞｼｯｸM-PRO"/>
                <w:color w:val="000000" w:themeColor="text1"/>
                <w:kern w:val="0"/>
                <w:sz w:val="22"/>
              </w:rPr>
              <w:t>日以内</w:t>
            </w:r>
          </w:p>
        </w:tc>
      </w:tr>
    </w:tbl>
    <w:p>
      <w:pPr>
        <w:pStyle w:val="20"/>
        <w:numPr>
          <w:ilvl w:val="0"/>
          <w:numId w:val="2"/>
        </w:numPr>
        <w:ind w:leftChars="0"/>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診療用エックス線装置等備付届出事項の一部変更を行った場合</w:t>
      </w:r>
    </w:p>
    <w:tbl>
      <w:tblPr>
        <w:tblStyle w:val="27"/>
        <w:tblW w:w="8494" w:type="dxa"/>
        <w:tblInd w:w="0" w:type="dxa"/>
        <w:tblLayout w:type="fixed"/>
        <w:tblLook w:firstRow="1" w:lastRow="0" w:firstColumn="1" w:lastColumn="0" w:noHBand="0" w:noVBand="1" w:val="04A0"/>
      </w:tblPr>
      <w:tblGrid>
        <w:gridCol w:w="3681"/>
        <w:gridCol w:w="2697"/>
        <w:gridCol w:w="2116"/>
      </w:tblGrid>
      <w:tr>
        <w:trPr/>
        <w:tc>
          <w:tcPr>
            <w:tcW w:w="3681" w:type="dxa"/>
            <w:vAlign w:val="top"/>
          </w:tcPr>
          <w:p>
            <w:pPr>
              <w:pStyle w:val="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kern w:val="0"/>
                <w:sz w:val="22"/>
              </w:rPr>
              <w:t>診療用エックス線装置等備付届出事項の一部変更届</w:t>
            </w:r>
          </w:p>
        </w:tc>
        <w:tc>
          <w:tcPr>
            <w:tcW w:w="2697" w:type="dxa"/>
            <w:vAlign w:val="center"/>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水戸市：様式第</w:t>
            </w:r>
            <w:r>
              <w:rPr>
                <w:rFonts w:hint="default" w:ascii="HG丸ｺﾞｼｯｸM-PRO" w:hAnsi="HG丸ｺﾞｼｯｸM-PRO" w:eastAsia="HG丸ｺﾞｼｯｸM-PRO"/>
                <w:color w:val="000000" w:themeColor="text1"/>
                <w:sz w:val="22"/>
              </w:rPr>
              <w:t>34</w:t>
            </w:r>
            <w:r>
              <w:rPr>
                <w:rFonts w:hint="eastAsia" w:ascii="HG丸ｺﾞｼｯｸM-PRO" w:hAnsi="HG丸ｺﾞｼｯｸM-PRO" w:eastAsia="HG丸ｺﾞｼｯｸM-PRO"/>
                <w:color w:val="000000" w:themeColor="text1"/>
                <w:sz w:val="22"/>
              </w:rPr>
              <w:t>号</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茨城県：様式第</w:t>
            </w:r>
            <w:r>
              <w:rPr>
                <w:rFonts w:hint="eastAsia" w:ascii="HG丸ｺﾞｼｯｸM-PRO" w:hAnsi="HG丸ｺﾞｼｯｸM-PRO" w:eastAsia="HG丸ｺﾞｼｯｸM-PRO"/>
                <w:color w:val="000000" w:themeColor="text1"/>
                <w:sz w:val="22"/>
              </w:rPr>
              <w:t>5</w:t>
            </w:r>
            <w:r>
              <w:rPr>
                <w:rFonts w:hint="default" w:ascii="HG丸ｺﾞｼｯｸM-PRO" w:hAnsi="HG丸ｺﾞｼｯｸM-PRO" w:eastAsia="HG丸ｺﾞｼｯｸM-PRO"/>
                <w:color w:val="000000" w:themeColor="text1"/>
                <w:sz w:val="22"/>
              </w:rPr>
              <w:t>7</w:t>
            </w:r>
            <w:r>
              <w:rPr>
                <w:rFonts w:hint="eastAsia" w:ascii="HG丸ｺﾞｼｯｸM-PRO" w:hAnsi="HG丸ｺﾞｼｯｸM-PRO" w:eastAsia="HG丸ｺﾞｼｯｸM-PRO"/>
                <w:color w:val="000000" w:themeColor="text1"/>
                <w:sz w:val="22"/>
              </w:rPr>
              <w:t>号</w:t>
            </w:r>
          </w:p>
        </w:tc>
        <w:tc>
          <w:tcPr>
            <w:tcW w:w="2116" w:type="dxa"/>
            <w:vAlign w:val="center"/>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kern w:val="0"/>
                <w:sz w:val="22"/>
              </w:rPr>
              <w:t>変更</w:t>
            </w:r>
            <w:r>
              <w:rPr>
                <w:rFonts w:hint="default" w:ascii="HG丸ｺﾞｼｯｸM-PRO" w:hAnsi="HG丸ｺﾞｼｯｸM-PRO" w:eastAsia="HG丸ｺﾞｼｯｸM-PRO"/>
                <w:color w:val="000000" w:themeColor="text1"/>
                <w:kern w:val="0"/>
                <w:sz w:val="22"/>
              </w:rPr>
              <w:t>後</w:t>
            </w:r>
            <w:r>
              <w:rPr>
                <w:rFonts w:hint="default" w:ascii="HG丸ｺﾞｼｯｸM-PRO" w:hAnsi="HG丸ｺﾞｼｯｸM-PRO" w:eastAsia="HG丸ｺﾞｼｯｸM-PRO"/>
                <w:color w:val="000000" w:themeColor="text1"/>
                <w:kern w:val="0"/>
                <w:sz w:val="22"/>
              </w:rPr>
              <w:t>10</w:t>
            </w:r>
            <w:r>
              <w:rPr>
                <w:rFonts w:hint="default" w:ascii="HG丸ｺﾞｼｯｸM-PRO" w:hAnsi="HG丸ｺﾞｼｯｸM-PRO" w:eastAsia="HG丸ｺﾞｼｯｸM-PRO"/>
                <w:color w:val="000000" w:themeColor="text1"/>
                <w:kern w:val="0"/>
                <w:sz w:val="22"/>
              </w:rPr>
              <w:t>日以内</w:t>
            </w:r>
          </w:p>
        </w:tc>
      </w:tr>
    </w:tbl>
    <w:p>
      <w:pPr>
        <w:pStyle w:val="20"/>
        <w:numPr>
          <w:ilvl w:val="0"/>
          <w:numId w:val="2"/>
        </w:numPr>
        <w:ind w:leftChars="0"/>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診療用エックス線装置を廃止した場合</w:t>
      </w:r>
    </w:p>
    <w:tbl>
      <w:tblPr>
        <w:tblStyle w:val="27"/>
        <w:tblW w:w="8494" w:type="dxa"/>
        <w:tblInd w:w="0" w:type="dxa"/>
        <w:tblLayout w:type="fixed"/>
        <w:tblLook w:firstRow="1" w:lastRow="0" w:firstColumn="1" w:lastColumn="0" w:noHBand="0" w:noVBand="1" w:val="04A0"/>
      </w:tblPr>
      <w:tblGrid>
        <w:gridCol w:w="3681"/>
        <w:gridCol w:w="2697"/>
        <w:gridCol w:w="2116"/>
      </w:tblGrid>
      <w:tr>
        <w:trPr/>
        <w:tc>
          <w:tcPr>
            <w:tcW w:w="3681" w:type="dxa"/>
            <w:vAlign w:val="top"/>
          </w:tcPr>
          <w:p>
            <w:pPr>
              <w:pStyle w:val="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kern w:val="0"/>
                <w:sz w:val="22"/>
              </w:rPr>
              <w:t>診療用エックス線装置等備付廃止届</w:t>
            </w:r>
          </w:p>
        </w:tc>
        <w:tc>
          <w:tcPr>
            <w:tcW w:w="2697" w:type="dxa"/>
            <w:vAlign w:val="center"/>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水戸市：様式第</w:t>
            </w:r>
            <w:r>
              <w:rPr>
                <w:rFonts w:hint="default" w:ascii="HG丸ｺﾞｼｯｸM-PRO" w:hAnsi="HG丸ｺﾞｼｯｸM-PRO" w:eastAsia="HG丸ｺﾞｼｯｸM-PRO"/>
                <w:color w:val="000000" w:themeColor="text1"/>
                <w:sz w:val="22"/>
              </w:rPr>
              <w:t>35</w:t>
            </w:r>
            <w:r>
              <w:rPr>
                <w:rFonts w:hint="eastAsia" w:ascii="HG丸ｺﾞｼｯｸM-PRO" w:hAnsi="HG丸ｺﾞｼｯｸM-PRO" w:eastAsia="HG丸ｺﾞｼｯｸM-PRO"/>
                <w:color w:val="000000" w:themeColor="text1"/>
                <w:sz w:val="22"/>
              </w:rPr>
              <w:t>号</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茨城県：様式第</w:t>
            </w:r>
            <w:r>
              <w:rPr>
                <w:rFonts w:hint="eastAsia" w:ascii="HG丸ｺﾞｼｯｸM-PRO" w:hAnsi="HG丸ｺﾞｼｯｸM-PRO" w:eastAsia="HG丸ｺﾞｼｯｸM-PRO"/>
                <w:color w:val="000000" w:themeColor="text1"/>
                <w:sz w:val="22"/>
              </w:rPr>
              <w:t>6</w:t>
            </w:r>
            <w:r>
              <w:rPr>
                <w:rFonts w:hint="default" w:ascii="HG丸ｺﾞｼｯｸM-PRO" w:hAnsi="HG丸ｺﾞｼｯｸM-PRO" w:eastAsia="HG丸ｺﾞｼｯｸM-PRO"/>
                <w:color w:val="000000" w:themeColor="text1"/>
                <w:sz w:val="22"/>
              </w:rPr>
              <w:t>4</w:t>
            </w:r>
            <w:r>
              <w:rPr>
                <w:rFonts w:hint="eastAsia" w:ascii="HG丸ｺﾞｼｯｸM-PRO" w:hAnsi="HG丸ｺﾞｼｯｸM-PRO" w:eastAsia="HG丸ｺﾞｼｯｸM-PRO"/>
                <w:color w:val="000000" w:themeColor="text1"/>
                <w:sz w:val="22"/>
              </w:rPr>
              <w:t>号</w:t>
            </w:r>
          </w:p>
        </w:tc>
        <w:tc>
          <w:tcPr>
            <w:tcW w:w="2116" w:type="dxa"/>
            <w:vAlign w:val="center"/>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kern w:val="0"/>
                <w:sz w:val="22"/>
              </w:rPr>
              <w:t>廃止</w:t>
            </w:r>
            <w:r>
              <w:rPr>
                <w:rFonts w:hint="default" w:ascii="HG丸ｺﾞｼｯｸM-PRO" w:hAnsi="HG丸ｺﾞｼｯｸM-PRO" w:eastAsia="HG丸ｺﾞｼｯｸM-PRO"/>
                <w:color w:val="000000" w:themeColor="text1"/>
                <w:kern w:val="0"/>
                <w:sz w:val="22"/>
              </w:rPr>
              <w:t>後</w:t>
            </w:r>
            <w:r>
              <w:rPr>
                <w:rFonts w:hint="default" w:ascii="HG丸ｺﾞｼｯｸM-PRO" w:hAnsi="HG丸ｺﾞｼｯｸM-PRO" w:eastAsia="HG丸ｺﾞｼｯｸM-PRO"/>
                <w:color w:val="000000" w:themeColor="text1"/>
                <w:kern w:val="0"/>
                <w:sz w:val="22"/>
              </w:rPr>
              <w:t>10</w:t>
            </w:r>
            <w:r>
              <w:rPr>
                <w:rFonts w:hint="default" w:ascii="HG丸ｺﾞｼｯｸM-PRO" w:hAnsi="HG丸ｺﾞｼｯｸM-PRO" w:eastAsia="HG丸ｺﾞｼｯｸM-PRO"/>
                <w:color w:val="000000" w:themeColor="text1"/>
                <w:kern w:val="0"/>
                <w:sz w:val="22"/>
              </w:rPr>
              <w:t>日以内</w:t>
            </w:r>
          </w:p>
        </w:tc>
      </w:tr>
    </w:tbl>
    <w:p>
      <w:pPr>
        <w:pStyle w:val="20"/>
        <w:numPr>
          <w:ilvl w:val="0"/>
          <w:numId w:val="3"/>
        </w:numPr>
        <w:ind w:leftChars="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添付書類は各届出様式をご確認下さい。</w:t>
      </w:r>
    </w:p>
    <w:p>
      <w:pPr>
        <w:pStyle w:val="20"/>
        <w:ind w:left="360" w:leftChars="0"/>
        <w:rPr>
          <w:rFonts w:hint="default" w:ascii="HG丸ｺﾞｼｯｸM-PRO" w:hAnsi="HG丸ｺﾞｼｯｸM-PRO" w:eastAsia="HG丸ｺﾞｼｯｸM-PRO"/>
          <w:color w:val="000000" w:themeColor="text1"/>
          <w:sz w:val="22"/>
        </w:rPr>
      </w:pPr>
    </w:p>
    <w:p>
      <w:pPr>
        <w:pStyle w:val="20"/>
        <w:ind w:left="360" w:leftChars="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様式掲載</w:t>
      </w:r>
      <w:r>
        <w:rPr>
          <w:rFonts w:hint="eastAsia" w:ascii="HG丸ｺﾞｼｯｸM-PRO" w:hAnsi="HG丸ｺﾞｼｯｸM-PRO" w:eastAsia="HG丸ｺﾞｼｯｸM-PRO"/>
          <w:color w:val="000000" w:themeColor="text1"/>
          <w:sz w:val="22"/>
        </w:rPr>
        <w:t>HP</w:t>
      </w:r>
    </w:p>
    <w:p>
      <w:pPr>
        <w:pStyle w:val="20"/>
        <w:ind w:left="360" w:leftChars="0"/>
        <w:rPr>
          <w:rFonts w:hint="default" w:ascii="HG丸ｺﾞｼｯｸM-PRO" w:hAnsi="HG丸ｺﾞｼｯｸM-PRO" w:eastAsia="HG丸ｺﾞｼｯｸM-PRO"/>
          <w:color w:val="000000" w:themeColor="text1"/>
          <w:kern w:val="0"/>
          <w:sz w:val="22"/>
        </w:rPr>
      </w:pPr>
      <w:r>
        <w:rPr>
          <w:rFonts w:hint="eastAsia" w:ascii="ＭＳ 明朝" w:hAnsi="ＭＳ 明朝" w:eastAsia="ＭＳ 明朝"/>
          <w:color w:val="000000" w:themeColor="text1"/>
          <w:kern w:val="0"/>
          <w:sz w:val="22"/>
        </w:rPr>
        <w:t>➢　</w:t>
      </w:r>
      <w:r>
        <w:rPr>
          <w:rFonts w:hint="eastAsia" w:ascii="HG丸ｺﾞｼｯｸM-PRO" w:hAnsi="HG丸ｺﾞｼｯｸM-PRO" w:eastAsia="HG丸ｺﾞｼｯｸM-PRO"/>
          <w:color w:val="000000" w:themeColor="text1"/>
          <w:kern w:val="0"/>
          <w:sz w:val="22"/>
        </w:rPr>
        <w:t>水戸市保健所の</w:t>
      </w:r>
      <w:r>
        <w:rPr>
          <w:rFonts w:hint="eastAsia" w:ascii="HG丸ｺﾞｼｯｸM-PRO" w:hAnsi="HG丸ｺﾞｼｯｸM-PRO" w:eastAsia="HG丸ｺﾞｼｯｸM-PRO"/>
          <w:color w:val="000000" w:themeColor="text1"/>
          <w:kern w:val="0"/>
          <w:sz w:val="22"/>
        </w:rPr>
        <w:t>HP</w:t>
      </w:r>
    </w:p>
    <w:p>
      <w:pPr>
        <w:pStyle w:val="20"/>
        <w:ind w:left="360" w:leftChars="0"/>
        <w:rPr>
          <w:rFonts w:hint="default" w:ascii="HG丸ｺﾞｼｯｸM-PRO" w:hAnsi="HG丸ｺﾞｼｯｸM-PRO" w:eastAsia="HG丸ｺﾞｼｯｸM-PRO"/>
          <w:color w:val="000000" w:themeColor="text1"/>
          <w:kern w:val="0"/>
          <w:sz w:val="22"/>
        </w:rPr>
      </w:pP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000000" w:themeColor="text1"/>
          <w:kern w:val="0"/>
          <w:sz w:val="22"/>
        </w:rPr>
        <w:t>https://www.city.mito.lg.jp/page/5555.html</w:t>
      </w:r>
      <w:r>
        <w:rPr>
          <w:rFonts w:hint="eastAsia"/>
        </w:rPr>
        <w:fldChar w:fldCharType="end"/>
      </w:r>
    </w:p>
    <w:p>
      <w:pPr>
        <w:pStyle w:val="20"/>
        <w:ind w:left="360" w:leftChars="0"/>
        <w:rPr>
          <w:rFonts w:hint="default" w:ascii="HG丸ｺﾞｼｯｸM-PRO" w:hAnsi="HG丸ｺﾞｼｯｸM-PRO" w:eastAsia="HG丸ｺﾞｼｯｸM-PRO"/>
          <w:color w:val="000000" w:themeColor="text1"/>
          <w:sz w:val="22"/>
        </w:rPr>
      </w:pP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　茨城県中央保健所の</w:t>
      </w:r>
      <w:r>
        <w:rPr>
          <w:rFonts w:hint="eastAsia" w:ascii="HG丸ｺﾞｼｯｸM-PRO" w:hAnsi="HG丸ｺﾞｼｯｸM-PRO" w:eastAsia="HG丸ｺﾞｼｯｸM-PRO"/>
          <w:color w:val="000000" w:themeColor="text1"/>
          <w:kern w:val="0"/>
          <w:sz w:val="22"/>
        </w:rPr>
        <w:t>HP</w:t>
      </w:r>
    </w:p>
    <w:p>
      <w:pPr>
        <w:pStyle w:val="20"/>
        <w:ind w:left="360" w:leftChars="0"/>
        <w:rPr>
          <w:rFonts w:hint="default" w:ascii="HG丸ｺﾞｼｯｸM-PRO" w:hAnsi="HG丸ｺﾞｼｯｸM-PRO" w:eastAsia="HG丸ｺﾞｼｯｸM-PRO"/>
          <w:color w:val="000000" w:themeColor="text1"/>
          <w:sz w:val="22"/>
          <w:u w:val="single" w:color="auto"/>
        </w:rPr>
      </w:pP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000000" w:themeColor="text1"/>
          <w:sz w:val="22"/>
        </w:rPr>
        <w:t>https://www.pref.ibaraki.jp/hokenfukushi/mitoho/chiiki/mitohc/05shinseisyo/xsen.html</w:t>
      </w:r>
      <w:r>
        <w:rPr>
          <w:rFonts w:hint="eastAsia"/>
        </w:rPr>
        <w:fldChar w:fldCharType="end"/>
      </w:r>
    </w:p>
    <w:p>
      <w:pPr>
        <w:pStyle w:val="20"/>
        <w:ind w:left="360" w:leftChars="0" w:firstLine="1980" w:firstLineChars="900"/>
        <w:rPr>
          <w:rFonts w:hint="default" w:ascii="HG丸ｺﾞｼｯｸM-PRO" w:hAnsi="HG丸ｺﾞｼｯｸM-PRO" w:eastAsia="HG丸ｺﾞｼｯｸM-PRO"/>
          <w:color w:val="000000" w:themeColor="text1"/>
          <w:sz w:val="22"/>
          <w:u w:val="single" w:color="auto"/>
        </w:rPr>
      </w:pPr>
      <w:r>
        <w:rPr>
          <w:rFonts w:hint="eastAsia" w:ascii="HG丸ｺﾞｼｯｸM-PRO" w:hAnsi="HG丸ｺﾞｼｯｸM-PRO" w:eastAsia="HG丸ｺﾞｼｯｸM-PRO"/>
          <w:color w:val="000000" w:themeColor="text1"/>
          <w:sz w:val="22"/>
        </w:rPr>
        <w:t>水戸市保健所</w:t>
      </w:r>
      <w:r>
        <w:rPr>
          <w:rFonts w:hint="eastAsia" w:ascii="HG丸ｺﾞｼｯｸM-PRO" w:hAnsi="HG丸ｺﾞｼｯｸM-PRO" w:eastAsia="HG丸ｺﾞｼｯｸM-PRO"/>
          <w:color w:val="000000" w:themeColor="text1"/>
          <w:sz w:val="22"/>
        </w:rPr>
        <w:t>HP</w:t>
      </w:r>
      <w:r>
        <w:rPr>
          <w:rFonts w:hint="eastAsia" w:ascii="HG丸ｺﾞｼｯｸM-PRO" w:hAnsi="HG丸ｺﾞｼｯｸM-PRO" w:eastAsia="HG丸ｺﾞｼｯｸM-PRO"/>
          <w:color w:val="000000" w:themeColor="text1"/>
          <w:sz w:val="22"/>
        </w:rPr>
        <w:t>　　　　中央保健所</w:t>
      </w:r>
      <w:r>
        <w:rPr>
          <w:rFonts w:hint="eastAsia" w:ascii="HG丸ｺﾞｼｯｸM-PRO" w:hAnsi="HG丸ｺﾞｼｯｸM-PRO" w:eastAsia="HG丸ｺﾞｼｯｸM-PRO"/>
          <w:color w:val="000000" w:themeColor="text1"/>
          <w:sz w:val="22"/>
        </w:rPr>
        <w:t>HP</w:t>
      </w:r>
    </w:p>
    <w:p>
      <w:pPr>
        <w:pStyle w:val="20"/>
        <w:ind w:left="360" w:leftChars="0"/>
        <w:jc w:val="center"/>
        <w:rPr>
          <w:rFonts w:hint="default" w:ascii="HG丸ｺﾞｼｯｸM-PRO" w:hAnsi="HG丸ｺﾞｼｯｸM-PRO" w:eastAsia="HG丸ｺﾞｼｯｸM-PRO"/>
          <w:color w:val="000000" w:themeColor="text1"/>
          <w:sz w:val="22"/>
        </w:rPr>
      </w:pPr>
      <w:r>
        <w:rPr>
          <w:rFonts w:hint="default" w:ascii="HG丸ｺﾞｼｯｸM-PRO" w:hAnsi="HG丸ｺﾞｼｯｸM-PRO" w:eastAsia="HG丸ｺﾞｼｯｸM-PRO"/>
          <w:color w:val="000000" w:themeColor="text1"/>
          <w:sz w:val="22"/>
        </w:rPr>
        <w:drawing>
          <wp:inline distT="0" distB="0" distL="0" distR="0">
            <wp:extent cx="1638300" cy="1638300"/>
            <wp:effectExtent l="0" t="0" r="0" b="0"/>
            <wp:docPr id="1027" name="Picture 5" descr="C:\Users\R04031060\AppData\Local\Microsoft\Windows\INetCache\Content.Word\水戸市保健所.png"/>
            <a:graphic xmlns:a="http://schemas.openxmlformats.org/drawingml/2006/main">
              <a:graphicData uri="http://schemas.openxmlformats.org/drawingml/2006/picture">
                <pic:pic xmlns:pic="http://schemas.openxmlformats.org/drawingml/2006/picture">
                  <pic:nvPicPr>
                    <pic:cNvPr id="1027" name="Picture 5" descr="C:\Users\R04031060\AppData\Local\Microsoft\Windows\INetCache\Content.Word\水戸市保健所.png"/>
                    <pic:cNvPicPr>
                      <a:picLocks noChangeAspect="1" noChangeArrowheads="1"/>
                    </pic:cNvPicPr>
                  </pic:nvPicPr>
                  <pic:blipFill>
                    <a:blip r:embed="rId7"/>
                    <a:stretch>
                      <a:fillRect/>
                    </a:stretch>
                  </pic:blipFill>
                  <pic:spPr>
                    <a:xfrm>
                      <a:off x="0" y="0"/>
                      <a:ext cx="1638300" cy="1638300"/>
                    </a:xfrm>
                    <a:prstGeom prst="rect">
                      <a:avLst/>
                    </a:prstGeom>
                    <a:noFill/>
                    <a:ln>
                      <a:noFill/>
                    </a:ln>
                  </pic:spPr>
                </pic:pic>
              </a:graphicData>
            </a:graphic>
          </wp:inline>
        </w:drawing>
      </w:r>
      <w:r>
        <w:rPr>
          <w:rFonts w:hint="default" w:ascii="HG丸ｺﾞｼｯｸM-PRO" w:hAnsi="HG丸ｺﾞｼｯｸM-PRO" w:eastAsia="HG丸ｺﾞｼｯｸM-PRO"/>
          <w:color w:val="000000" w:themeColor="text1"/>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width:128.4pt;height:128.4pt;" filled="f" o:spt="75" type="#_x0000_t75">
            <v:fill/>
            <v:stroke joinstyle="miter"/>
            <v:imagedata o:title="中央保健所" r:id="rId8"/>
            <o:lock v:ext="edit" aspectratio="t"/>
            <w10:anchorlock/>
          </v:shape>
        </w:pict>
      </w:r>
    </w:p>
    <w:p>
      <w:pPr>
        <w:pStyle w:val="20"/>
        <w:numPr>
          <w:ilvl w:val="0"/>
          <w:numId w:val="3"/>
        </w:numPr>
        <w:ind w:leftChars="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kern w:val="0"/>
          <w:sz w:val="22"/>
        </w:rPr>
        <w:t>エックス線診療に従事する医師</w:t>
      </w:r>
      <w:r>
        <w:rPr>
          <w:rFonts w:hint="eastAsia" w:ascii="HG丸ｺﾞｼｯｸM-PRO" w:hAnsi="HG丸ｺﾞｼｯｸM-PRO" w:eastAsia="HG丸ｺﾞｼｯｸM-PRO"/>
          <w:b w:val="1"/>
          <w:color w:val="000000" w:themeColor="text1"/>
          <w:kern w:val="0"/>
          <w:sz w:val="22"/>
        </w:rPr>
        <w:t>、</w:t>
      </w:r>
      <w:r>
        <w:rPr>
          <w:rFonts w:hint="default" w:ascii="HG丸ｺﾞｼｯｸM-PRO" w:hAnsi="HG丸ｺﾞｼｯｸM-PRO" w:eastAsia="HG丸ｺﾞｼｯｸM-PRO"/>
          <w:color w:val="000000" w:themeColor="text1"/>
          <w:kern w:val="0"/>
          <w:sz w:val="22"/>
        </w:rPr>
        <w:t>歯科医師</w:t>
      </w:r>
      <w:r>
        <w:rPr>
          <w:rFonts w:hint="eastAsia" w:ascii="HG丸ｺﾞｼｯｸM-PRO" w:hAnsi="HG丸ｺﾞｼｯｸM-PRO" w:eastAsia="HG丸ｺﾞｼｯｸM-PRO"/>
          <w:b w:val="1"/>
          <w:color w:val="000000" w:themeColor="text1"/>
          <w:kern w:val="0"/>
          <w:sz w:val="22"/>
        </w:rPr>
        <w:t>、</w:t>
      </w:r>
      <w:r>
        <w:rPr>
          <w:rFonts w:hint="default" w:ascii="HG丸ｺﾞｼｯｸM-PRO" w:hAnsi="HG丸ｺﾞｼｯｸM-PRO" w:eastAsia="HG丸ｺﾞｼｯｸM-PRO"/>
          <w:color w:val="000000" w:themeColor="text1"/>
          <w:kern w:val="0"/>
          <w:sz w:val="22"/>
        </w:rPr>
        <w:t>診療放射線技師又は診療エックス線技師の氏名及びエックス線診療に関する経歴</w:t>
      </w:r>
      <w:r>
        <w:rPr>
          <w:rFonts w:hint="eastAsia" w:ascii="HG丸ｺﾞｼｯｸM-PRO" w:hAnsi="HG丸ｺﾞｼｯｸM-PRO" w:eastAsia="HG丸ｺﾞｼｯｸM-PRO"/>
          <w:color w:val="000000" w:themeColor="text1"/>
          <w:kern w:val="0"/>
          <w:sz w:val="22"/>
        </w:rPr>
        <w:t>が変更された際は、診療用エックス線装置等備付届出事項の一部変更届の提出が必要です。</w:t>
      </w:r>
    </w:p>
    <w:p>
      <w:pPr>
        <w:pStyle w:val="20"/>
        <w:numPr>
          <w:ilvl w:val="0"/>
          <w:numId w:val="3"/>
        </w:numPr>
        <w:ind w:left="357" w:leftChars="0" w:hanging="357"/>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装置の更新を行った場合には、</w:t>
      </w:r>
      <w:r>
        <w:rPr>
          <w:rFonts w:hint="eastAsia" w:ascii="HG丸ｺﾞｼｯｸM-PRO" w:hAnsi="HG丸ｺﾞｼｯｸM-PRO" w:eastAsia="HG丸ｺﾞｼｯｸM-PRO"/>
          <w:b w:val="0"/>
          <w:color w:val="000000" w:themeColor="text1"/>
          <w:sz w:val="22"/>
        </w:rPr>
        <w:t>備付</w:t>
      </w:r>
      <w:r>
        <w:rPr>
          <w:rFonts w:hint="eastAsia" w:ascii="HG丸ｺﾞｼｯｸM-PRO" w:hAnsi="HG丸ｺﾞｼｯｸM-PRO" w:eastAsia="HG丸ｺﾞｼｯｸM-PRO"/>
          <w:color w:val="000000" w:themeColor="text1"/>
          <w:sz w:val="22"/>
        </w:rPr>
        <w:t>、廃止両方の届出が必要です。</w:t>
      </w:r>
    </w:p>
    <w:p>
      <w:pPr>
        <w:pStyle w:val="20"/>
        <w:numPr>
          <w:ilvl w:val="0"/>
          <w:numId w:val="3"/>
        </w:numPr>
        <w:ind w:left="357" w:leftChars="0" w:hanging="357"/>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エックス線診療室の構造変更を伴う場合、あらかじめ、開設許可事項一部変更</w:t>
      </w:r>
      <w:r>
        <w:rPr>
          <w:rFonts w:hint="eastAsia" w:ascii="HG丸ｺﾞｼｯｸM-PRO" w:hAnsi="HG丸ｺﾞｼｯｸM-PRO" w:eastAsia="HG丸ｺﾞｼｯｸM-PRO"/>
          <w:b w:val="0"/>
          <w:color w:val="000000" w:themeColor="text1"/>
          <w:sz w:val="22"/>
        </w:rPr>
        <w:t>許可申請書</w:t>
      </w:r>
      <w:r>
        <w:rPr>
          <w:rFonts w:hint="eastAsia" w:ascii="HG丸ｺﾞｼｯｸM-PRO" w:hAnsi="HG丸ｺﾞｼｯｸM-PRO" w:eastAsia="HG丸ｺﾞｼｯｸM-PRO"/>
          <w:color w:val="000000" w:themeColor="text1"/>
          <w:sz w:val="22"/>
        </w:rPr>
        <w:t>、開設届出事項一部変更届、構造設備使用許可申請が必要となる場合が有ります。事前にお問い合わせください。</w:t>
      </w:r>
    </w:p>
    <w:p>
      <w:pPr>
        <w:pStyle w:val="15"/>
        <w:numPr>
          <w:ilvl w:val="0"/>
          <w:numId w:val="3"/>
        </w:numP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装置の備付、更新をする場合には、その計画を当該工事開始の</w:t>
      </w:r>
      <w:r>
        <w:rPr>
          <w:rFonts w:hint="eastAsia" w:ascii="HG丸ｺﾞｼｯｸM-PRO" w:hAnsi="HG丸ｺﾞｼｯｸM-PRO" w:eastAsia="HG丸ｺﾞｼｯｸM-PRO"/>
          <w:color w:val="000000" w:themeColor="text1"/>
          <w:sz w:val="22"/>
        </w:rPr>
        <w:t>30</w:t>
      </w:r>
      <w:r>
        <w:rPr>
          <w:rFonts w:hint="eastAsia" w:ascii="HG丸ｺﾞｼｯｸM-PRO" w:hAnsi="HG丸ｺﾞｼｯｸM-PRO" w:eastAsia="HG丸ｺﾞｼｯｸM-PRO"/>
          <w:color w:val="000000" w:themeColor="text1"/>
          <w:sz w:val="22"/>
        </w:rPr>
        <w:t>日前までに所轄</w:t>
      </w:r>
      <w:r>
        <w:rPr>
          <w:rFonts w:hint="eastAsia" w:ascii="HG丸ｺﾞｼｯｸM-PRO" w:hAnsi="HG丸ｺﾞｼｯｸM-PRO" w:eastAsia="HG丸ｺﾞｼｯｸM-PRO"/>
          <w:b w:val="0"/>
          <w:color w:val="000000" w:themeColor="text1"/>
          <w:sz w:val="22"/>
        </w:rPr>
        <w:t>労働基準監督署長</w:t>
      </w:r>
      <w:r>
        <w:rPr>
          <w:rFonts w:hint="eastAsia" w:ascii="HG丸ｺﾞｼｯｸM-PRO" w:hAnsi="HG丸ｺﾞｼｯｸM-PRO" w:eastAsia="HG丸ｺﾞｼｯｸM-PRO"/>
          <w:color w:val="000000" w:themeColor="text1"/>
          <w:sz w:val="22"/>
        </w:rPr>
        <w:t>に届け出てください。（労衛法第</w:t>
      </w:r>
      <w:r>
        <w:rPr>
          <w:rFonts w:hint="eastAsia" w:ascii="HG丸ｺﾞｼｯｸM-PRO" w:hAnsi="HG丸ｺﾞｼｯｸM-PRO" w:eastAsia="HG丸ｺﾞｼｯｸM-PRO"/>
          <w:color w:val="000000" w:themeColor="text1"/>
          <w:sz w:val="22"/>
        </w:rPr>
        <w:t>88</w:t>
      </w:r>
      <w:r>
        <w:rPr>
          <w:rFonts w:hint="eastAsia" w:ascii="HG丸ｺﾞｼｯｸM-PRO" w:hAnsi="HG丸ｺﾞｼｯｸM-PRO" w:eastAsia="HG丸ｺﾞｼｯｸM-PRO"/>
          <w:color w:val="000000" w:themeColor="text1"/>
          <w:sz w:val="22"/>
        </w:rPr>
        <w:t>条）</w:t>
      </w:r>
    </w:p>
    <w:p>
      <w:pPr>
        <w:pStyle w:val="15"/>
        <w:rPr>
          <w:rFonts w:hint="default" w:ascii="HG丸ｺﾞｼｯｸM-PRO" w:hAnsi="HG丸ｺﾞｼｯｸM-PRO" w:eastAsia="HG丸ｺﾞｼｯｸM-PRO"/>
          <w:color w:val="000000" w:themeColor="text1"/>
          <w:sz w:val="22"/>
        </w:rPr>
      </w:pPr>
      <w:r>
        <w:rPr>
          <w:rFonts w:hint="default" w:ascii="ＭＳ 明朝" w:hAnsi="ＭＳ 明朝" w:eastAsia="ＭＳ 明朝"/>
          <w:color w:val="000000" w:themeColor="text1"/>
        </w:rPr>
        <mc:AlternateContent>
          <mc:Choice Requires="wps">
            <w:drawing>
              <wp:anchor distT="0" distB="0" distL="114300" distR="114300" simplePos="0" relativeHeight="31" behindDoc="0" locked="0" layoutInCell="1" hidden="0" allowOverlap="1">
                <wp:simplePos x="0" y="0"/>
                <wp:positionH relativeFrom="margin">
                  <wp:posOffset>-3810</wp:posOffset>
                </wp:positionH>
                <wp:positionV relativeFrom="paragraph">
                  <wp:posOffset>276225</wp:posOffset>
                </wp:positionV>
                <wp:extent cx="2133600" cy="541655"/>
                <wp:effectExtent l="635" t="635" r="29845" b="10795"/>
                <wp:wrapNone/>
                <wp:docPr id="1029" name="角丸四角形 28"/>
                <a:graphic xmlns:a="http://schemas.openxmlformats.org/drawingml/2006/main">
                  <a:graphicData uri="http://schemas.microsoft.com/office/word/2010/wordprocessingShape">
                    <wps:wsp>
                      <wps:cNvPr id="1029" name="角丸四角形 28"/>
                      <wps:cNvSpPr/>
                      <wps:spPr>
                        <a:xfrm>
                          <a:off x="0" y="0"/>
                          <a:ext cx="213360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8" style="mso-position-vertical-relative:text;z-index:31;mso-wrap-distance-left:9pt;width:168pt;height:42.65pt;mso-position-horizontal-relative:margin;position:absolute;margin-left:-0.3pt;margin-top:21.75pt;mso-wrap-distance-bottom:0pt;mso-wrap-distance-right:9pt;mso-wrap-distance-top:0pt;v-text-anchor:middle;" o:spid="_x0000_s1029"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w:t>
                      </w:r>
                    </w:p>
                  </w:txbxContent>
                </v:textbox>
                <v:imagedata o:title=""/>
                <w10:wrap type="none" anchorx="margin" anchory="text"/>
              </v:roundrect>
            </w:pict>
          </mc:Fallback>
        </mc:AlternateContent>
      </w:r>
    </w:p>
    <w:p>
      <w:pPr>
        <w:pStyle w:val="15"/>
        <w:rPr>
          <w:rFonts w:hint="default" w:ascii="HG丸ｺﾞｼｯｸM-PRO" w:hAnsi="HG丸ｺﾞｼｯｸM-PRO" w:eastAsia="HG丸ｺﾞｼｯｸM-PRO"/>
          <w:color w:val="000000" w:themeColor="text1"/>
          <w:sz w:val="22"/>
        </w:rPr>
      </w:pPr>
    </w:p>
    <w:p>
      <w:pPr>
        <w:pStyle w:val="15"/>
        <w:rPr>
          <w:rFonts w:hint="default" w:ascii="HG丸ｺﾞｼｯｸM-PRO" w:hAnsi="HG丸ｺﾞｼｯｸM-PRO" w:eastAsia="HG丸ｺﾞｼｯｸM-PRO"/>
          <w:color w:val="000000" w:themeColor="text1"/>
          <w:sz w:val="22"/>
        </w:rPr>
      </w:pPr>
    </w:p>
    <w:p>
      <w:pPr>
        <w:pStyle w:val="15"/>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２　放射線診療従事者</w:t>
      </w:r>
    </w:p>
    <w:p>
      <w:pPr>
        <w:pStyle w:val="15"/>
        <w:ind w:firstLine="24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rPr>
        <w:t>エックス線装置等の取扱い、管理又はこれに付随する業務に従事する者で管理区域に立ち入る者、具体的には放射線診療に従事する医師、歯科医師、診療放射線技師、看護師、准看護師、歯科衛生士、臨床検査技師、薬剤師等を言います。</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医政発</w:t>
      </w:r>
      <w:r>
        <w:rPr>
          <w:rFonts w:hint="eastAsia" w:ascii="HG丸ｺﾞｼｯｸM-PRO" w:hAnsi="HG丸ｺﾞｼｯｸM-PRO" w:eastAsia="HG丸ｺﾞｼｯｸM-PRO"/>
          <w:color w:val="000000" w:themeColor="text1"/>
        </w:rPr>
        <w:t>0315</w:t>
      </w:r>
      <w:r>
        <w:rPr>
          <w:rFonts w:hint="eastAsia" w:ascii="HG丸ｺﾞｼｯｸM-PRO" w:hAnsi="HG丸ｺﾞｼｯｸM-PRO" w:eastAsia="HG丸ｺﾞｼｯｸM-PRO"/>
          <w:color w:val="000000" w:themeColor="text1"/>
        </w:rPr>
        <w:t>第</w:t>
      </w:r>
      <w:r>
        <w:rPr>
          <w:rFonts w:hint="eastAsia" w:ascii="HG丸ｺﾞｼｯｸM-PRO" w:hAnsi="HG丸ｺﾞｼｯｸM-PRO" w:eastAsia="HG丸ｺﾞｼｯｸM-PRO"/>
          <w:color w:val="000000" w:themeColor="text1"/>
        </w:rPr>
        <w:t>4</w:t>
      </w:r>
      <w:r>
        <w:rPr>
          <w:rFonts w:hint="eastAsia" w:ascii="HG丸ｺﾞｼｯｸM-PRO" w:hAnsi="HG丸ｺﾞｼｯｸM-PRO" w:eastAsia="HG丸ｺﾞｼｯｸM-PRO"/>
          <w:color w:val="000000" w:themeColor="text1"/>
        </w:rPr>
        <w:t>号</w:t>
      </w:r>
      <w:r>
        <w:rPr>
          <w:rFonts w:hint="eastAsia" w:ascii="HG丸ｺﾞｼｯｸM-PRO" w:hAnsi="HG丸ｺﾞｼｯｸM-PRO" w:eastAsia="HG丸ｺﾞｼｯｸM-PRO"/>
          <w:color w:val="000000" w:themeColor="text1"/>
        </w:rPr>
        <w:t>)</w:t>
      </w:r>
    </w:p>
    <w:p>
      <w:pPr>
        <w:pStyle w:val="15"/>
        <w:ind w:left="360"/>
        <w:rPr>
          <w:rFonts w:hint="default" w:ascii="HG丸ｺﾞｼｯｸM-PRO" w:hAnsi="HG丸ｺﾞｼｯｸM-PRO" w:eastAsia="HG丸ｺﾞｼｯｸM-PRO"/>
          <w:color w:val="000000" w:themeColor="text1"/>
          <w:sz w:val="22"/>
        </w:rPr>
      </w:pPr>
      <w:r>
        <w:rPr>
          <w:rFonts w:hint="default" w:ascii="ＭＳ 明朝" w:hAnsi="ＭＳ 明朝" w:eastAsia="ＭＳ 明朝"/>
          <w:color w:val="000000" w:themeColor="text1"/>
        </w:rPr>
        <mc:AlternateContent>
          <mc:Choice Requires="wps">
            <w:drawing>
              <wp:anchor distT="0" distB="0" distL="114300" distR="114300" simplePos="0" relativeHeight="5" behindDoc="0" locked="0" layoutInCell="1" hidden="0" allowOverlap="1">
                <wp:simplePos x="0" y="0"/>
                <wp:positionH relativeFrom="margin">
                  <wp:align>left</wp:align>
                </wp:positionH>
                <wp:positionV relativeFrom="paragraph">
                  <wp:posOffset>23495</wp:posOffset>
                </wp:positionV>
                <wp:extent cx="3295650" cy="541655"/>
                <wp:effectExtent l="635" t="635" r="29845" b="10795"/>
                <wp:wrapNone/>
                <wp:docPr id="1030" name="角丸四角形 2"/>
                <a:graphic xmlns:a="http://schemas.openxmlformats.org/drawingml/2006/main">
                  <a:graphicData uri="http://schemas.microsoft.com/office/word/2010/wordprocessingShape">
                    <wps:wsp>
                      <wps:cNvPr id="1030" name="角丸四角形 2"/>
                      <wps:cNvSpPr/>
                      <wps:spPr>
                        <a:xfrm>
                          <a:off x="0" y="0"/>
                          <a:ext cx="329565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健康管理</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position-vertical-relative:text;z-index:5;mso-wrap-distance-left:9pt;width:259.5pt;height:42.65pt;mso-position-horizontal-relative:margin;position:absolute;mso-position-horizontal:left;margin-top:1.85pt;mso-wrap-distance-bottom:0pt;mso-wrap-distance-right:9pt;mso-wrap-distance-top:0pt;v-text-anchor:middle;" o:spid="_x0000_s1030"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健康管理</w:t>
                      </w:r>
                    </w:p>
                  </w:txbxContent>
                </v:textbox>
                <v:imagedata o:title=""/>
                <w10:wrap type="none" anchorx="margin" anchory="text"/>
              </v:roundrect>
            </w:pict>
          </mc:Fallback>
        </mc:AlternateContent>
      </w:r>
    </w:p>
    <w:p>
      <w:pPr>
        <w:pStyle w:val="15"/>
        <w:ind w:left="360"/>
        <w:rPr>
          <w:rFonts w:hint="default" w:ascii="ＭＳ 明朝" w:hAnsi="ＭＳ 明朝" w:eastAsia="ＭＳ 明朝"/>
          <w:color w:val="000000" w:themeColor="text1"/>
          <w:sz w:val="22"/>
        </w:rPr>
      </w:pPr>
    </w:p>
    <w:p>
      <w:pPr>
        <w:pStyle w:val="15"/>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３</w:t>
      </w:r>
      <w:r>
        <w:rPr>
          <w:rFonts w:hint="default"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放射線診療従事者の健康管理</w:t>
      </w:r>
    </w:p>
    <w:p>
      <w:pPr>
        <w:pStyle w:val="15"/>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（１）健康診断の対象者</w:t>
      </w:r>
    </w:p>
    <w:p>
      <w:pPr>
        <w:pStyle w:val="15"/>
        <w:ind w:firstLine="220"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sz w:val="22"/>
        </w:rPr>
        <w:t>放射線業務に常時従事する労働者で管理区域に立ち入る者は、特殊業務従事者健康診断を受ける必要が有ります。（電離則第</w:t>
      </w:r>
      <w:r>
        <w:rPr>
          <w:rFonts w:hint="eastAsia" w:ascii="HG丸ｺﾞｼｯｸM-PRO" w:hAnsi="HG丸ｺﾞｼｯｸM-PRO" w:eastAsia="HG丸ｺﾞｼｯｸM-PRO"/>
          <w:color w:val="000000" w:themeColor="text1"/>
          <w:sz w:val="22"/>
        </w:rPr>
        <w:t>56</w:t>
      </w:r>
      <w:r>
        <w:rPr>
          <w:rFonts w:hint="eastAsia" w:ascii="HG丸ｺﾞｼｯｸM-PRO" w:hAnsi="HG丸ｺﾞｼｯｸM-PRO" w:eastAsia="HG丸ｺﾞｼｯｸM-PRO"/>
          <w:color w:val="000000" w:themeColor="text1"/>
          <w:sz w:val="22"/>
        </w:rPr>
        <w:t>条）</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655"/>
        <w:gridCol w:w="3827"/>
        <w:gridCol w:w="2104"/>
      </w:tblGrid>
      <w:tr>
        <w:trPr>
          <w:trHeight w:val="539" w:hRule="atLeast"/>
        </w:trPr>
        <w:tc>
          <w:tcPr>
            <w:tcW w:w="2655" w:type="dxa"/>
            <w:vAlign w:val="center"/>
          </w:tcPr>
          <w:p>
            <w:pPr>
              <w:pStyle w:val="15"/>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名称</w:t>
            </w:r>
          </w:p>
        </w:tc>
        <w:tc>
          <w:tcPr>
            <w:tcW w:w="3827" w:type="dxa"/>
            <w:vAlign w:val="center"/>
          </w:tcPr>
          <w:p>
            <w:pPr>
              <w:pStyle w:val="15"/>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健診頻度</w:t>
            </w:r>
          </w:p>
        </w:tc>
        <w:tc>
          <w:tcPr>
            <w:tcW w:w="2104" w:type="dxa"/>
            <w:vAlign w:val="center"/>
          </w:tcPr>
          <w:p>
            <w:pPr>
              <w:pStyle w:val="15"/>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個人票保存期間</w:t>
            </w:r>
          </w:p>
        </w:tc>
      </w:tr>
      <w:tr>
        <w:trPr>
          <w:trHeight w:val="539" w:hRule="atLeast"/>
        </w:trPr>
        <w:tc>
          <w:tcPr>
            <w:tcW w:w="2655" w:type="dxa"/>
            <w:vAlign w:val="center"/>
          </w:tcPr>
          <w:p>
            <w:pPr>
              <w:pStyle w:val="15"/>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電離放射線健康診断</w:t>
            </w:r>
          </w:p>
        </w:tc>
        <w:tc>
          <w:tcPr>
            <w:tcW w:w="3827" w:type="dxa"/>
            <w:vAlign w:val="center"/>
          </w:tcPr>
          <w:p>
            <w:pPr>
              <w:pStyle w:val="15"/>
              <w:jc w:val="both"/>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雇入れの際</w:t>
            </w:r>
            <w:r>
              <w:rPr>
                <w:rFonts w:hint="eastAsia" w:ascii="HG丸ｺﾞｼｯｸM-PRO" w:hAnsi="HG丸ｺﾞｼｯｸM-PRO" w:eastAsia="HG丸ｺﾞｼｯｸM-PRO"/>
                <w:b w:val="1"/>
                <w:color w:val="000000" w:themeColor="text1"/>
                <w:sz w:val="22"/>
              </w:rPr>
              <w:t>、</w:t>
            </w:r>
            <w:r>
              <w:rPr>
                <w:rFonts w:hint="eastAsia" w:ascii="HG丸ｺﾞｼｯｸM-PRO" w:hAnsi="HG丸ｺﾞｼｯｸM-PRO" w:eastAsia="HG丸ｺﾞｼｯｸM-PRO"/>
                <w:color w:val="000000" w:themeColor="text1"/>
                <w:sz w:val="22"/>
              </w:rPr>
              <w:t>放射線業務への配置替えの際及び</w:t>
            </w:r>
            <w:r>
              <w:rPr>
                <w:rFonts w:hint="eastAsia" w:ascii="HG丸ｺﾞｼｯｸM-PRO" w:hAnsi="HG丸ｺﾞｼｯｸM-PRO" w:eastAsia="HG丸ｺﾞｼｯｸM-PRO"/>
                <w:color w:val="000000" w:themeColor="text1"/>
                <w:sz w:val="22"/>
              </w:rPr>
              <w:t>6</w:t>
            </w:r>
            <w:r>
              <w:rPr>
                <w:rFonts w:hint="eastAsia" w:ascii="HG丸ｺﾞｼｯｸM-PRO" w:hAnsi="HG丸ｺﾞｼｯｸM-PRO" w:eastAsia="HG丸ｺﾞｼｯｸM-PRO"/>
                <w:color w:val="000000" w:themeColor="text1"/>
                <w:sz w:val="22"/>
              </w:rPr>
              <w:t>か月以内ごとに</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回</w:t>
            </w:r>
          </w:p>
        </w:tc>
        <w:tc>
          <w:tcPr>
            <w:tcW w:w="2104" w:type="dxa"/>
            <w:vAlign w:val="center"/>
          </w:tcPr>
          <w:p>
            <w:pPr>
              <w:pStyle w:val="15"/>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30</w:t>
            </w:r>
            <w:r>
              <w:rPr>
                <w:rFonts w:hint="eastAsia" w:ascii="HG丸ｺﾞｼｯｸM-PRO" w:hAnsi="HG丸ｺﾞｼｯｸM-PRO" w:eastAsia="HG丸ｺﾞｼｯｸM-PRO"/>
                <w:color w:val="000000" w:themeColor="text1"/>
                <w:sz w:val="22"/>
              </w:rPr>
              <w:t>年間</w:t>
            </w:r>
          </w:p>
        </w:tc>
      </w:tr>
    </w:tbl>
    <w:p>
      <w:pPr>
        <w:pStyle w:val="0"/>
        <w:spacing w:before="80" w:beforeLines="0" w:beforeAutospacing="0" w:after="0" w:afterLines="0" w:afterAutospacing="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電離放射線健康診断</w:t>
      </w:r>
      <w:r>
        <w:rPr>
          <w:rFonts w:hint="eastAsia" w:ascii="HG丸ｺﾞｼｯｸM-PRO" w:hAnsi="HG丸ｺﾞｼｯｸM-PRO" w:eastAsia="HG丸ｺﾞｼｯｸM-PRO"/>
          <w:b w:val="0"/>
          <w:color w:val="000000" w:themeColor="text1"/>
          <w:sz w:val="22"/>
        </w:rPr>
        <w:t>（定期のものに限る）</w:t>
      </w:r>
      <w:r>
        <w:rPr>
          <w:rFonts w:hint="eastAsia" w:ascii="HG丸ｺﾞｼｯｸM-PRO" w:hAnsi="HG丸ｺﾞｼｯｸM-PRO" w:eastAsia="HG丸ｺﾞｼｯｸM-PRO"/>
          <w:color w:val="000000" w:themeColor="text1"/>
          <w:sz w:val="22"/>
        </w:rPr>
        <w:t>を行ったときは</w:t>
      </w:r>
      <w:r>
        <w:rPr>
          <w:rFonts w:hint="eastAsia" w:ascii="HG丸ｺﾞｼｯｸM-PRO" w:hAnsi="HG丸ｺﾞｼｯｸM-PRO" w:eastAsia="HG丸ｺﾞｼｯｸM-PRO"/>
          <w:b w:val="0"/>
          <w:color w:val="000000" w:themeColor="text1"/>
          <w:sz w:val="22"/>
        </w:rPr>
        <w:t>、</w:t>
      </w:r>
      <w:r>
        <w:rPr>
          <w:rFonts w:hint="eastAsia" w:ascii="HG丸ｺﾞｼｯｸM-PRO" w:hAnsi="HG丸ｺﾞｼｯｸM-PRO" w:eastAsia="HG丸ｺﾞｼｯｸM-PRO"/>
          <w:color w:val="000000" w:themeColor="text1"/>
          <w:sz w:val="22"/>
        </w:rPr>
        <w:t>電離放射線健康診断個人票（様式第</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号の</w:t>
      </w:r>
      <w:r>
        <w:rPr>
          <w:rFonts w:hint="eastAsia" w:ascii="HG丸ｺﾞｼｯｸM-PRO" w:hAnsi="HG丸ｺﾞｼｯｸM-PRO" w:eastAsia="HG丸ｺﾞｼｯｸM-PRO"/>
          <w:color w:val="000000" w:themeColor="text1"/>
          <w:sz w:val="22"/>
        </w:rPr>
        <w:t>2</w:t>
      </w:r>
      <w:r>
        <w:rPr>
          <w:rFonts w:hint="eastAsia" w:ascii="HG丸ｺﾞｼｯｸM-PRO" w:hAnsi="HG丸ｺﾞｼｯｸM-PRO" w:eastAsia="HG丸ｺﾞｼｯｸM-PRO"/>
          <w:color w:val="000000" w:themeColor="text1"/>
          <w:sz w:val="22"/>
        </w:rPr>
        <w:t>）を作成し</w:t>
      </w:r>
      <w:r>
        <w:rPr>
          <w:rFonts w:hint="eastAsia" w:ascii="HG丸ｺﾞｼｯｸM-PRO" w:hAnsi="HG丸ｺﾞｼｯｸM-PRO" w:eastAsia="HG丸ｺﾞｼｯｸM-PRO"/>
          <w:b w:val="0"/>
          <w:color w:val="000000" w:themeColor="text1"/>
          <w:sz w:val="22"/>
        </w:rPr>
        <w:t>、</w:t>
      </w:r>
      <w:r>
        <w:rPr>
          <w:rFonts w:hint="eastAsia" w:ascii="HG丸ｺﾞｼｯｸM-PRO" w:hAnsi="HG丸ｺﾞｼｯｸM-PRO" w:eastAsia="HG丸ｺﾞｼｯｸM-PRO"/>
          <w:color w:val="000000" w:themeColor="text1"/>
          <w:sz w:val="22"/>
        </w:rPr>
        <w:t>遅滞なく</w:t>
      </w:r>
      <w:r>
        <w:rPr>
          <w:rFonts w:hint="eastAsia" w:ascii="HG丸ｺﾞｼｯｸM-PRO" w:hAnsi="HG丸ｺﾞｼｯｸM-PRO" w:eastAsia="HG丸ｺﾞｼｯｸM-PRO"/>
          <w:b w:val="1"/>
          <w:color w:val="000000" w:themeColor="text1"/>
          <w:sz w:val="22"/>
        </w:rPr>
        <w:t>、</w:t>
      </w:r>
      <w:r>
        <w:rPr>
          <w:rFonts w:hint="eastAsia" w:ascii="HG丸ｺﾞｼｯｸM-PRO" w:hAnsi="HG丸ｺﾞｼｯｸM-PRO" w:eastAsia="HG丸ｺﾞｼｯｸM-PRO"/>
          <w:color w:val="000000" w:themeColor="text1"/>
          <w:sz w:val="22"/>
        </w:rPr>
        <w:t>電離放射線健康診断結果報告書（様式第</w:t>
      </w:r>
      <w:r>
        <w:rPr>
          <w:rFonts w:hint="eastAsia" w:ascii="HG丸ｺﾞｼｯｸM-PRO" w:hAnsi="HG丸ｺﾞｼｯｸM-PRO" w:eastAsia="HG丸ｺﾞｼｯｸM-PRO"/>
          <w:color w:val="000000" w:themeColor="text1"/>
          <w:sz w:val="22"/>
        </w:rPr>
        <w:t>2</w:t>
      </w:r>
      <w:r>
        <w:rPr>
          <w:rFonts w:hint="eastAsia" w:ascii="HG丸ｺﾞｼｯｸM-PRO" w:hAnsi="HG丸ｺﾞｼｯｸM-PRO" w:eastAsia="HG丸ｺﾞｼｯｸM-PRO"/>
          <w:color w:val="000000" w:themeColor="text1"/>
          <w:sz w:val="22"/>
        </w:rPr>
        <w:t>号）を所轄労働基準監督署長に提出してください。（電離則第</w:t>
      </w:r>
      <w:r>
        <w:rPr>
          <w:rFonts w:hint="eastAsia" w:ascii="HG丸ｺﾞｼｯｸM-PRO" w:hAnsi="HG丸ｺﾞｼｯｸM-PRO" w:eastAsia="HG丸ｺﾞｼｯｸM-PRO"/>
          <w:color w:val="000000" w:themeColor="text1"/>
          <w:sz w:val="22"/>
        </w:rPr>
        <w:t>58</w:t>
      </w:r>
      <w:r>
        <w:rPr>
          <w:rFonts w:hint="eastAsia" w:ascii="HG丸ｺﾞｼｯｸM-PRO" w:hAnsi="HG丸ｺﾞｼｯｸM-PRO" w:eastAsia="HG丸ｺﾞｼｯｸM-PRO"/>
          <w:color w:val="000000" w:themeColor="text1"/>
          <w:sz w:val="22"/>
        </w:rPr>
        <w:t>条）</w:t>
      </w:r>
    </w:p>
    <w:p>
      <w:pPr>
        <w:pStyle w:val="0"/>
        <w:spacing w:before="80" w:beforeLines="0" w:beforeAutospacing="0" w:after="0" w:afterLines="0" w:afterAutospacing="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様式掲載</w:t>
      </w:r>
      <w:r>
        <w:rPr>
          <w:rFonts w:hint="eastAsia" w:ascii="HG丸ｺﾞｼｯｸM-PRO" w:hAnsi="HG丸ｺﾞｼｯｸM-PRO" w:eastAsia="HG丸ｺﾞｼｯｸM-PRO"/>
          <w:color w:val="000000" w:themeColor="text1"/>
          <w:sz w:val="22"/>
        </w:rPr>
        <w:t>HP</w:t>
      </w:r>
    </w:p>
    <w:p>
      <w:pPr>
        <w:pStyle w:val="0"/>
        <w:spacing w:before="80" w:beforeLines="0" w:beforeAutospacing="0" w:after="0" w:afterLines="0" w:afterAutospacing="0"/>
        <w:rPr>
          <w:rFonts w:hint="default" w:ascii="HG丸ｺﾞｼｯｸM-PRO" w:hAnsi="HG丸ｺﾞｼｯｸM-PRO" w:eastAsia="HG丸ｺﾞｼｯｸM-PRO"/>
          <w:color w:val="000000" w:themeColor="text1"/>
          <w:sz w:val="22"/>
        </w:rPr>
      </w:pP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　厚生労働省の</w:t>
      </w:r>
      <w:r>
        <w:rPr>
          <w:rFonts w:hint="eastAsia" w:ascii="HG丸ｺﾞｼｯｸM-PRO" w:hAnsi="HG丸ｺﾞｼｯｸM-PRO" w:eastAsia="HG丸ｺﾞｼｯｸM-PRO"/>
          <w:color w:val="000000" w:themeColor="text1"/>
          <w:kern w:val="0"/>
          <w:sz w:val="22"/>
        </w:rPr>
        <w:t>H</w:t>
      </w:r>
      <w:r>
        <w:rPr>
          <w:rFonts w:hint="default" w:ascii="HG丸ｺﾞｼｯｸM-PRO" w:hAnsi="HG丸ｺﾞｼｯｸM-PRO" w:eastAsia="HG丸ｺﾞｼｯｸM-PRO"/>
          <w:color w:val="000000" w:themeColor="text1"/>
          <w:kern w:val="0"/>
          <w:sz w:val="22"/>
        </w:rPr>
        <w:t>P</w:t>
      </w:r>
    </w:p>
    <w:p>
      <w:pPr>
        <w:pStyle w:val="0"/>
        <w:spacing w:before="80" w:beforeLines="0" w:beforeAutospacing="0" w:after="0" w:afterLines="0" w:afterAutospacing="0"/>
        <w:rPr>
          <w:rFonts w:hint="default" w:ascii="HG丸ｺﾞｼｯｸM-PRO" w:hAnsi="HG丸ｺﾞｼｯｸM-PRO" w:eastAsia="HG丸ｺﾞｼｯｸM-PRO"/>
          <w:color w:val="000000" w:themeColor="text1"/>
          <w:sz w:val="22"/>
        </w:rPr>
      </w:pP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000000" w:themeColor="text1"/>
          <w:sz w:val="22"/>
        </w:rPr>
        <w:t>https://www.mhlw.go.jp/bunya/roudoukijun/anzeneisei36/10.html</w:t>
      </w:r>
      <w:r>
        <w:rPr>
          <w:rFonts w:hint="eastAsia"/>
        </w:rPr>
        <w:fldChar w:fldCharType="end"/>
      </w:r>
    </w:p>
    <w:p>
      <w:pPr>
        <w:pStyle w:val="0"/>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（２）健康診断の項目</w:t>
      </w:r>
    </w:p>
    <w:p>
      <w:pPr>
        <w:pStyle w:val="0"/>
        <w:snapToGrid w:val="0"/>
        <w:spacing w:after="0" w:afterLines="0" w:afterAutospacing="0"/>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ア　問診（放射線の被ばく歴、自覚症状の有無）</w:t>
      </w:r>
    </w:p>
    <w:p>
      <w:pPr>
        <w:pStyle w:val="0"/>
        <w:snapToGrid w:val="0"/>
        <w:spacing w:after="0" w:afterLines="0" w:afterAutospacing="0"/>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イ　末梢血中の血色素量またはヘマトクリット値</w:t>
      </w:r>
    </w:p>
    <w:p>
      <w:pPr>
        <w:pStyle w:val="0"/>
        <w:snapToGrid w:val="0"/>
        <w:spacing w:after="0" w:afterLines="0" w:afterAutospacing="0"/>
        <w:ind w:firstLine="440" w:firstLineChars="2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ウ　赤血球数および白血球数</w:t>
      </w:r>
    </w:p>
    <w:p>
      <w:pPr>
        <w:pStyle w:val="0"/>
        <w:snapToGrid w:val="0"/>
        <w:spacing w:after="0" w:afterLines="0" w:afterAutospacing="0"/>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エ　白血球百分率</w:t>
      </w:r>
    </w:p>
    <w:p>
      <w:pPr>
        <w:pStyle w:val="0"/>
        <w:snapToGrid w:val="0"/>
        <w:spacing w:after="0" w:afterLines="0" w:afterAutospacing="0"/>
        <w:ind w:firstLine="440" w:firstLineChars="2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オ　皮膚</w:t>
      </w:r>
    </w:p>
    <w:p>
      <w:pPr>
        <w:pStyle w:val="0"/>
        <w:snapToGrid w:val="0"/>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カ　眼</w:t>
      </w:r>
    </w:p>
    <w:p>
      <w:pPr>
        <w:pStyle w:val="20"/>
        <w:numPr>
          <w:ilvl w:val="0"/>
          <w:numId w:val="3"/>
        </w:numPr>
        <w:ind w:leftChars="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6</w:t>
      </w:r>
      <w:r>
        <w:rPr>
          <w:rFonts w:hint="eastAsia" w:ascii="HG丸ｺﾞｼｯｸM-PRO" w:hAnsi="HG丸ｺﾞｼｯｸM-PRO" w:eastAsia="HG丸ｺﾞｼｯｸM-PRO"/>
          <w:color w:val="000000" w:themeColor="text1"/>
          <w:sz w:val="22"/>
        </w:rPr>
        <w:t>ヶ月ごとの電離放射線健康診断は、一般定期健康診断をきちんと受診している者で前年の被ばく線量が</w:t>
      </w:r>
      <w:r>
        <w:rPr>
          <w:rFonts w:hint="eastAsia" w:ascii="HG丸ｺﾞｼｯｸM-PRO" w:hAnsi="HG丸ｺﾞｼｯｸM-PRO" w:eastAsia="HG丸ｺﾞｼｯｸM-PRO"/>
          <w:color w:val="000000" w:themeColor="text1"/>
          <w:sz w:val="22"/>
        </w:rPr>
        <w:t>5m</w:t>
      </w:r>
      <w:r>
        <w:rPr>
          <w:rFonts w:hint="eastAsia" w:ascii="ＭＳ 明朝" w:hAnsi="ＭＳ 明朝" w:eastAsia="ＭＳ 明朝"/>
          <w:color w:val="000000" w:themeColor="text1"/>
          <w:sz w:val="22"/>
        </w:rPr>
        <w:t>㏜</w:t>
      </w:r>
      <w:r>
        <w:rPr>
          <w:rFonts w:hint="eastAsia" w:ascii="HG丸ｺﾞｼｯｸM-PRO" w:hAnsi="HG丸ｺﾞｼｯｸM-PRO" w:eastAsia="HG丸ｺﾞｼｯｸM-PRO"/>
          <w:color w:val="000000" w:themeColor="text1"/>
          <w:sz w:val="22"/>
        </w:rPr>
        <w:t>を超えず、今後１年間にわたり</w:t>
      </w:r>
      <w:r>
        <w:rPr>
          <w:rFonts w:hint="eastAsia" w:ascii="HG丸ｺﾞｼｯｸM-PRO" w:hAnsi="HG丸ｺﾞｼｯｸM-PRO" w:eastAsia="HG丸ｺﾞｼｯｸM-PRO"/>
          <w:color w:val="000000" w:themeColor="text1"/>
          <w:sz w:val="22"/>
        </w:rPr>
        <w:t>5m</w:t>
      </w:r>
      <w:r>
        <w:rPr>
          <w:rFonts w:hint="eastAsia" w:ascii="ＭＳ 明朝" w:hAnsi="ＭＳ 明朝" w:eastAsia="ＭＳ 明朝"/>
          <w:color w:val="000000" w:themeColor="text1"/>
          <w:sz w:val="22"/>
        </w:rPr>
        <w:t>㏜</w:t>
      </w:r>
      <w:r>
        <w:rPr>
          <w:rFonts w:hint="eastAsia" w:ascii="HG丸ｺﾞｼｯｸM-PRO" w:hAnsi="HG丸ｺﾞｼｯｸM-PRO" w:eastAsia="HG丸ｺﾞｼｯｸM-PRO"/>
          <w:color w:val="000000" w:themeColor="text1"/>
          <w:sz w:val="22"/>
        </w:rPr>
        <w:t>を超える恐れのない場合については医師が必要と認めるときに検査を実施すればよい。しかし、被ばく歴調査と問診は必ず行うこと。</w:t>
      </w:r>
    </w:p>
    <w:p>
      <w:pPr>
        <w:pStyle w:val="0"/>
        <w:rPr>
          <w:rFonts w:hint="default" w:ascii="ＭＳ 明朝" w:hAnsi="ＭＳ 明朝" w:eastAsia="ＭＳ 明朝"/>
          <w:color w:val="000000" w:themeColor="text1"/>
          <w:sz w:val="22"/>
        </w:rPr>
      </w:pPr>
      <w:r>
        <w:rPr>
          <w:rFonts w:hint="eastAsia"/>
          <w:color w:val="000000" w:themeColor="text1"/>
        </w:rPr>
        <mc:AlternateContent>
          <mc:Choice Requires="wps">
            <w:drawing>
              <wp:anchor distT="0" distB="0" distL="114300" distR="114300" simplePos="0" relativeHeight="9" behindDoc="0" locked="0" layoutInCell="1" hidden="0" allowOverlap="1">
                <wp:simplePos x="0" y="0"/>
                <wp:positionH relativeFrom="margin">
                  <wp:align>left</wp:align>
                </wp:positionH>
                <wp:positionV relativeFrom="paragraph">
                  <wp:posOffset>273050</wp:posOffset>
                </wp:positionV>
                <wp:extent cx="3708400" cy="541655"/>
                <wp:effectExtent l="635" t="635" r="29845" b="10795"/>
                <wp:wrapNone/>
                <wp:docPr id="1031" name="角丸四角形 6"/>
                <a:graphic xmlns:a="http://schemas.openxmlformats.org/drawingml/2006/main">
                  <a:graphicData uri="http://schemas.microsoft.com/office/word/2010/wordprocessingShape">
                    <wps:wsp>
                      <wps:cNvPr id="1031" name="角丸四角形 6"/>
                      <wps:cNvSpPr/>
                      <wps:spPr>
                        <a:xfrm>
                          <a:off x="0" y="0"/>
                          <a:ext cx="370840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放射線診療従事者等の被ばく</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 style="mso-position-vertical-relative:text;z-index:9;mso-wrap-distance-left:9pt;width:292pt;height:42.65pt;mso-position-horizontal-relative:margin;position:absolute;mso-position-horizontal:left;margin-top:21.5pt;mso-wrap-distance-bottom:0pt;mso-wrap-distance-right:9pt;mso-wrap-distance-top:0pt;v-text-anchor:middle;" o:spid="_x0000_s1031"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放射線診療従事者等の被ばく</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v:imagedata o:title=""/>
                <w10:wrap type="none" anchorx="margin" anchory="text"/>
              </v:roundrect>
            </w:pict>
          </mc:Fallback>
        </mc:AlternateContent>
      </w:r>
    </w:p>
    <w:p>
      <w:pPr>
        <w:pStyle w:val="0"/>
        <w:rPr>
          <w:rFonts w:hint="default" w:ascii="ＭＳ 明朝" w:hAnsi="ＭＳ 明朝" w:eastAsia="ＭＳ 明朝"/>
          <w:color w:val="000000" w:themeColor="text1"/>
          <w:sz w:val="22"/>
        </w:rPr>
      </w:pPr>
    </w:p>
    <w:p>
      <w:pPr>
        <w:pStyle w:val="15"/>
        <w:rPr>
          <w:rFonts w:hint="default" w:ascii="ＭＳ 明朝" w:hAnsi="ＭＳ 明朝" w:eastAsia="ＭＳ 明朝"/>
          <w:color w:val="000000" w:themeColor="text1"/>
          <w:kern w:val="2"/>
          <w:sz w:val="22"/>
        </w:rPr>
      </w:pPr>
    </w:p>
    <w:p>
      <w:pPr>
        <w:pStyle w:val="15"/>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kern w:val="2"/>
        </w:rPr>
        <w:t>４　</w:t>
      </w:r>
      <w:r>
        <w:rPr>
          <w:rFonts w:hint="eastAsia" w:ascii="HG丸ｺﾞｼｯｸM-PRO" w:hAnsi="HG丸ｺﾞｼｯｸM-PRO" w:eastAsia="HG丸ｺﾞｼｯｸM-PRO"/>
          <w:color w:val="000000" w:themeColor="text1"/>
        </w:rPr>
        <w:t>放射線診療従事者等の被ばく防止（規則第</w:t>
      </w:r>
      <w:r>
        <w:rPr>
          <w:rFonts w:hint="default" w:ascii="HG丸ｺﾞｼｯｸM-PRO" w:hAnsi="HG丸ｺﾞｼｯｸM-PRO" w:eastAsia="HG丸ｺﾞｼｯｸM-PRO"/>
          <w:color w:val="000000" w:themeColor="text1"/>
        </w:rPr>
        <w:t>30</w:t>
      </w:r>
      <w:r>
        <w:rPr>
          <w:rFonts w:hint="eastAsia" w:ascii="HG丸ｺﾞｼｯｸM-PRO" w:hAnsi="HG丸ｺﾞｼｯｸM-PRO" w:eastAsia="HG丸ｺﾞｼｯｸM-PRO"/>
          <w:color w:val="000000" w:themeColor="text1"/>
        </w:rPr>
        <w:t>条の</w:t>
      </w:r>
      <w:r>
        <w:rPr>
          <w:rFonts w:hint="default" w:ascii="HG丸ｺﾞｼｯｸM-PRO" w:hAnsi="HG丸ｺﾞｼｯｸM-PRO" w:eastAsia="HG丸ｺﾞｼｯｸM-PRO"/>
          <w:color w:val="000000" w:themeColor="text1"/>
        </w:rPr>
        <w:t>18</w:t>
      </w:r>
      <w:r>
        <w:rPr>
          <w:rFonts w:hint="eastAsia" w:ascii="HG丸ｺﾞｼｯｸM-PRO" w:hAnsi="HG丸ｺﾞｼｯｸM-PRO" w:eastAsia="HG丸ｺﾞｼｯｸM-PRO"/>
          <w:color w:val="000000" w:themeColor="text1"/>
        </w:rPr>
        <w:t>）</w:t>
      </w:r>
    </w:p>
    <w:p>
      <w:pPr>
        <w:pStyle w:val="15"/>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管理者は</w:t>
      </w:r>
      <w:r>
        <w:rPr>
          <w:rFonts w:hint="eastAsia" w:ascii="HG丸ｺﾞｼｯｸM-PRO" w:hAnsi="HG丸ｺﾞｼｯｸM-PRO" w:eastAsia="HG丸ｺﾞｼｯｸM-PRO"/>
          <w:b w:val="1"/>
          <w:color w:val="000000" w:themeColor="text1"/>
          <w:sz w:val="22"/>
        </w:rPr>
        <w:t>、</w:t>
      </w:r>
      <w:r>
        <w:rPr>
          <w:rFonts w:hint="eastAsia" w:ascii="HG丸ｺﾞｼｯｸM-PRO" w:hAnsi="HG丸ｺﾞｼｯｸM-PRO" w:eastAsia="HG丸ｺﾞｼｯｸM-PRO"/>
          <w:color w:val="000000" w:themeColor="text1"/>
          <w:sz w:val="22"/>
        </w:rPr>
        <w:t>放射線診療従事者等の被ばくする線量が実効線量限度及び等価線量限度を超えないようにしなければなりません。</w:t>
      </w:r>
    </w:p>
    <w:p>
      <w:pPr>
        <w:pStyle w:val="15"/>
        <w:numPr>
          <w:ilvl w:val="0"/>
          <w:numId w:val="4"/>
        </w:numP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測定対象</w:t>
      </w:r>
    </w:p>
    <w:p>
      <w:pPr>
        <w:pStyle w:val="15"/>
        <w:snapToGrid w:val="0"/>
        <w:ind w:left="941"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エックス線装置等の取扱い</w:t>
      </w:r>
      <w:r>
        <w:rPr>
          <w:rFonts w:hint="eastAsia" w:ascii="HG丸ｺﾞｼｯｸM-PRO" w:hAnsi="HG丸ｺﾞｼｯｸM-PRO" w:eastAsia="HG丸ｺﾞｼｯｸM-PRO"/>
          <w:b w:val="1"/>
          <w:color w:val="000000" w:themeColor="text1"/>
          <w:sz w:val="22"/>
        </w:rPr>
        <w:t>、</w:t>
      </w:r>
      <w:r>
        <w:rPr>
          <w:rFonts w:hint="eastAsia" w:ascii="HG丸ｺﾞｼｯｸM-PRO" w:hAnsi="HG丸ｺﾞｼｯｸM-PRO" w:eastAsia="HG丸ｺﾞｼｯｸM-PRO"/>
          <w:color w:val="000000" w:themeColor="text1"/>
          <w:sz w:val="22"/>
        </w:rPr>
        <w:t>管理又はこれに</w:t>
      </w:r>
      <w:r>
        <w:rPr>
          <w:rFonts w:hint="eastAsia" w:ascii="HG丸ｺﾞｼｯｸM-PRO" w:hAnsi="HG丸ｺﾞｼｯｸM-PRO" w:eastAsia="HG丸ｺﾞｼｯｸM-PRO"/>
          <w:b w:val="0"/>
          <w:color w:val="000000" w:themeColor="text1"/>
          <w:sz w:val="22"/>
        </w:rPr>
        <w:t>付随</w:t>
      </w:r>
      <w:r>
        <w:rPr>
          <w:rFonts w:hint="eastAsia" w:ascii="HG丸ｺﾞｼｯｸM-PRO" w:hAnsi="HG丸ｺﾞｼｯｸM-PRO" w:eastAsia="HG丸ｺﾞｼｯｸM-PRO"/>
          <w:color w:val="000000" w:themeColor="text1"/>
          <w:sz w:val="22"/>
        </w:rPr>
        <w:t>する業務に従事する者であって管理区域に立ち入る</w:t>
      </w:r>
      <w:r>
        <w:rPr>
          <w:rFonts w:hint="eastAsia" w:ascii="HG丸ｺﾞｼｯｸM-PRO" w:hAnsi="HG丸ｺﾞｼｯｸM-PRO" w:eastAsia="HG丸ｺﾞｼｯｸM-PRO"/>
          <w:b w:val="0"/>
          <w:color w:val="000000" w:themeColor="text1"/>
          <w:sz w:val="22"/>
        </w:rPr>
        <w:t>もの</w:t>
      </w:r>
      <w:r>
        <w:rPr>
          <w:rFonts w:hint="eastAsia" w:ascii="HG丸ｺﾞｼｯｸM-PRO" w:hAnsi="HG丸ｺﾞｼｯｸM-PRO" w:eastAsia="HG丸ｺﾞｼｯｸM-PRO"/>
          <w:color w:val="000000" w:themeColor="text1"/>
          <w:sz w:val="22"/>
        </w:rPr>
        <w:t>（則第</w:t>
      </w:r>
      <w:r>
        <w:rPr>
          <w:rFonts w:hint="eastAsia" w:ascii="HG丸ｺﾞｼｯｸM-PRO" w:hAnsi="HG丸ｺﾞｼｯｸM-PRO" w:eastAsia="HG丸ｺﾞｼｯｸM-PRO"/>
          <w:color w:val="000000" w:themeColor="text1"/>
          <w:sz w:val="22"/>
        </w:rPr>
        <w:t>30</w:t>
      </w:r>
      <w:r>
        <w:rPr>
          <w:rFonts w:hint="eastAsia" w:ascii="HG丸ｺﾞｼｯｸM-PRO" w:hAnsi="HG丸ｺﾞｼｯｸM-PRO" w:eastAsia="HG丸ｺﾞｼｯｸM-PRO"/>
          <w:color w:val="000000" w:themeColor="text1"/>
          <w:sz w:val="22"/>
        </w:rPr>
        <w:t>条の</w:t>
      </w:r>
      <w:r>
        <w:rPr>
          <w:rFonts w:hint="eastAsia" w:ascii="HG丸ｺﾞｼｯｸM-PRO" w:hAnsi="HG丸ｺﾞｼｯｸM-PRO" w:eastAsia="HG丸ｺﾞｼｯｸM-PRO"/>
          <w:color w:val="000000" w:themeColor="text1"/>
          <w:sz w:val="22"/>
        </w:rPr>
        <w:t>18</w:t>
      </w:r>
      <w:r>
        <w:rPr>
          <w:rFonts w:hint="eastAsia" w:ascii="HG丸ｺﾞｼｯｸM-PRO" w:hAnsi="HG丸ｺﾞｼｯｸM-PRO" w:eastAsia="HG丸ｺﾞｼｯｸM-PRO"/>
          <w:color w:val="000000" w:themeColor="text1"/>
          <w:sz w:val="22"/>
        </w:rPr>
        <w:t>第</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項）</w:t>
      </w:r>
    </w:p>
    <w:p>
      <w:pPr>
        <w:pStyle w:val="15"/>
        <w:numPr>
          <w:ilvl w:val="0"/>
          <w:numId w:val="4"/>
        </w:numP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測定方法</w:t>
      </w:r>
    </w:p>
    <w:p>
      <w:pPr>
        <w:pStyle w:val="0"/>
        <w:autoSpaceDE w:val="0"/>
        <w:autoSpaceDN w:val="0"/>
        <w:adjustRightInd w:val="0"/>
        <w:snapToGrid w:val="0"/>
        <w:spacing w:after="109" w:afterLines="0" w:afterAutospacing="0"/>
        <w:ind w:left="880" w:hanging="880" w:hangingChars="4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sz w:val="22"/>
        </w:rPr>
        <w:t>　　　　　</w:t>
      </w:r>
      <w:r>
        <w:rPr>
          <w:rFonts w:hint="eastAsia" w:ascii="HG丸ｺﾞｼｯｸM-PRO" w:hAnsi="HG丸ｺﾞｼｯｸM-PRO" w:eastAsia="HG丸ｺﾞｼｯｸM-PRO"/>
          <w:color w:val="000000" w:themeColor="text1"/>
          <w:kern w:val="0"/>
          <w:sz w:val="22"/>
        </w:rPr>
        <w:t>実効線量及び等価線量を算出するため</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放射線測定器（</w:t>
      </w:r>
      <w:r>
        <w:rPr>
          <w:rFonts w:hint="eastAsia" w:ascii="HG丸ｺﾞｼｯｸM-PRO" w:hAnsi="HG丸ｺﾞｼｯｸM-PRO" w:eastAsia="HG丸ｺﾞｼｯｸM-PRO"/>
          <w:b w:val="0"/>
          <w:color w:val="000000" w:themeColor="text1"/>
          <w:kern w:val="0"/>
          <w:sz w:val="22"/>
        </w:rPr>
        <w:t>ガラスバッジ、ルミネスバッジ</w:t>
      </w:r>
      <w:r>
        <w:rPr>
          <w:rFonts w:hint="eastAsia" w:ascii="HG丸ｺﾞｼｯｸM-PRO" w:hAnsi="HG丸ｺﾞｼｯｸM-PRO" w:eastAsia="HG丸ｺﾞｼｯｸM-PRO"/>
          <w:color w:val="000000" w:themeColor="text1"/>
          <w:kern w:val="0"/>
          <w:sz w:val="22"/>
        </w:rPr>
        <w:t>等の個人被ばく線量計）を一人一人個別に装着して</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管理区域に立ち入っている間継続して外部被ばく線量を測定してください。</w:t>
      </w:r>
    </w:p>
    <w:p>
      <w:pPr>
        <w:pStyle w:val="15"/>
        <w:numPr>
          <w:ilvl w:val="0"/>
          <w:numId w:val="4"/>
        </w:numP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測定部位</w:t>
      </w:r>
    </w:p>
    <w:p>
      <w:pPr>
        <w:pStyle w:val="15"/>
        <w:ind w:left="94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ア　全身が均等に被ばくする場合</w:t>
      </w:r>
    </w:p>
    <w:p>
      <w:pPr>
        <w:pStyle w:val="15"/>
        <w:snapToGrid w:val="0"/>
        <w:ind w:left="1320" w:hanging="1320" w:hangingChars="6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男子および妊娠する可能性がないと診断された女子は胸部、妊娠可能な女子は腹部に装着する。</w:t>
      </w:r>
    </w:p>
    <w:p>
      <w:pPr>
        <w:pStyle w:val="15"/>
        <w:ind w:left="94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イ　不均等被ばくの場合（防護衣を着用する場合など）</w:t>
      </w:r>
    </w:p>
    <w:p>
      <w:pPr>
        <w:pStyle w:val="15"/>
        <w:snapToGrid w:val="0"/>
        <w:ind w:left="1320" w:hanging="1320" w:hangingChars="6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均等被ばくによる測定部位に追加して、頭部・頚部、胸部・上腹部、　腹部・大腿部のうち、最も多く放射線にさらされるおそれのある部位に装着する。</w:t>
      </w:r>
    </w:p>
    <w:p>
      <w:pPr>
        <w:pStyle w:val="15"/>
        <w:numPr>
          <w:ilvl w:val="0"/>
          <w:numId w:val="4"/>
        </w:numP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測定期間</w:t>
      </w:r>
    </w:p>
    <w:p>
      <w:pPr>
        <w:pStyle w:val="15"/>
        <w:snapToGrid w:val="0"/>
        <w:spacing w:before="240" w:beforeLines="0" w:beforeAutospacing="0" w:after="0" w:afterLines="0" w:afterAutospacing="0"/>
        <w:ind w:left="1060" w:leftChars="40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ア　</w:t>
      </w:r>
      <w:r>
        <w:rPr>
          <w:rFonts w:hint="eastAsia" w:ascii="HG丸ｺﾞｼｯｸM-PRO" w:hAnsi="HG丸ｺﾞｼｯｸM-PRO" w:eastAsia="HG丸ｺﾞｼｯｸM-PRO"/>
          <w:b w:val="0"/>
          <w:color w:val="000000" w:themeColor="text1"/>
          <w:sz w:val="22"/>
        </w:rPr>
        <w:t>男子</w:t>
      </w:r>
      <w:r>
        <w:rPr>
          <w:rFonts w:hint="eastAsia" w:ascii="HG丸ｺﾞｼｯｸM-PRO" w:hAnsi="HG丸ｺﾞｼｯｸM-PRO" w:eastAsia="HG丸ｺﾞｼｯｸM-PRO"/>
          <w:color w:val="000000" w:themeColor="text1"/>
          <w:sz w:val="22"/>
        </w:rPr>
        <w:t>または妊娠する可能性がないと診断された</w:t>
      </w:r>
      <w:r>
        <w:rPr>
          <w:rFonts w:hint="eastAsia" w:ascii="HG丸ｺﾞｼｯｸM-PRO" w:hAnsi="HG丸ｺﾞｼｯｸM-PRO" w:eastAsia="HG丸ｺﾞｼｯｸM-PRO"/>
          <w:b w:val="0"/>
          <w:color w:val="000000" w:themeColor="text1"/>
          <w:sz w:val="22"/>
        </w:rPr>
        <w:t>女子</w:t>
      </w:r>
      <w:r>
        <w:rPr>
          <w:rFonts w:hint="eastAsia" w:ascii="HG丸ｺﾞｼｯｸM-PRO" w:hAnsi="HG丸ｺﾞｼｯｸM-PRO" w:eastAsia="HG丸ｺﾞｼｯｸM-PRO"/>
          <w:color w:val="000000" w:themeColor="text1"/>
          <w:sz w:val="22"/>
        </w:rPr>
        <w:t>の</w:t>
      </w:r>
      <w:r>
        <w:rPr>
          <w:rFonts w:hint="eastAsia" w:ascii="HG丸ｺﾞｼｯｸM-PRO" w:hAnsi="HG丸ｺﾞｼｯｸM-PRO" w:eastAsia="HG丸ｺﾞｼｯｸM-PRO"/>
          <w:color w:val="000000" w:themeColor="text1"/>
          <w:sz w:val="22"/>
        </w:rPr>
        <w:t>3</w:t>
      </w:r>
      <w:r>
        <w:rPr>
          <w:rFonts w:hint="eastAsia" w:ascii="HG丸ｺﾞｼｯｸM-PRO" w:hAnsi="HG丸ｺﾞｼｯｸM-PRO" w:eastAsia="HG丸ｺﾞｼｯｸM-PRO"/>
          <w:color w:val="000000" w:themeColor="text1"/>
          <w:sz w:val="22"/>
        </w:rPr>
        <w:t>月間ごと、</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年間ごと、</w:t>
      </w:r>
      <w:r>
        <w:rPr>
          <w:rFonts w:hint="eastAsia" w:ascii="HG丸ｺﾞｼｯｸM-PRO" w:hAnsi="HG丸ｺﾞｼｯｸM-PRO" w:eastAsia="HG丸ｺﾞｼｯｸM-PRO"/>
          <w:color w:val="000000" w:themeColor="text1"/>
          <w:sz w:val="22"/>
        </w:rPr>
        <w:t>5</w:t>
      </w:r>
      <w:r>
        <w:rPr>
          <w:rFonts w:hint="eastAsia" w:ascii="HG丸ｺﾞｼｯｸM-PRO" w:hAnsi="HG丸ｺﾞｼｯｸM-PRO" w:eastAsia="HG丸ｺﾞｼｯｸM-PRO"/>
          <w:color w:val="000000" w:themeColor="text1"/>
          <w:sz w:val="22"/>
        </w:rPr>
        <w:t>年間ごとの合計（例外：</w:t>
      </w:r>
      <w:r>
        <w:rPr>
          <w:rFonts w:hint="eastAsia" w:ascii="HG丸ｺﾞｼｯｸM-PRO" w:hAnsi="HG丸ｺﾞｼｯｸM-PRO" w:eastAsia="HG丸ｺﾞｼｯｸM-PRO"/>
          <w:color w:val="000000" w:themeColor="text1"/>
          <w:sz w:val="22"/>
        </w:rPr>
        <w:t>5</w:t>
      </w:r>
      <w:r>
        <w:rPr>
          <w:rFonts w:hint="eastAsia" w:ascii="HG丸ｺﾞｼｯｸM-PRO" w:hAnsi="HG丸ｺﾞｼｯｸM-PRO" w:eastAsia="HG丸ｺﾞｼｯｸM-PRO"/>
          <w:color w:val="000000" w:themeColor="text1"/>
          <w:sz w:val="22"/>
        </w:rPr>
        <w:t>年間において実効線量が</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年につき</w:t>
      </w:r>
      <w:r>
        <w:rPr>
          <w:rFonts w:hint="eastAsia" w:ascii="HG丸ｺﾞｼｯｸM-PRO" w:hAnsi="HG丸ｺﾞｼｯｸM-PRO" w:eastAsia="HG丸ｺﾞｼｯｸM-PRO"/>
          <w:color w:val="000000" w:themeColor="text1"/>
          <w:sz w:val="22"/>
        </w:rPr>
        <w:t>20m</w:t>
      </w:r>
      <w:r>
        <w:rPr>
          <w:rFonts w:hint="eastAsia" w:ascii="ＭＳ 明朝" w:hAnsi="ＭＳ 明朝" w:eastAsia="ＭＳ 明朝"/>
          <w:color w:val="000000" w:themeColor="text1"/>
          <w:sz w:val="22"/>
        </w:rPr>
        <w:t>㏜</w:t>
      </w:r>
      <w:r>
        <w:rPr>
          <w:rFonts w:hint="eastAsia" w:ascii="HG丸ｺﾞｼｯｸM-PRO" w:hAnsi="HG丸ｺﾞｼｯｸM-PRO" w:eastAsia="HG丸ｺﾞｼｯｸM-PRO"/>
          <w:color w:val="000000" w:themeColor="text1"/>
          <w:sz w:val="22"/>
        </w:rPr>
        <w:t>を超えたことがない者は</w:t>
      </w:r>
      <w:r>
        <w:rPr>
          <w:rFonts w:hint="eastAsia" w:ascii="HG丸ｺﾞｼｯｸM-PRO" w:hAnsi="HG丸ｺﾞｼｯｸM-PRO" w:eastAsia="HG丸ｺﾞｼｯｸM-PRO"/>
          <w:color w:val="000000" w:themeColor="text1"/>
          <w:sz w:val="22"/>
        </w:rPr>
        <w:t>3</w:t>
      </w:r>
      <w:r>
        <w:rPr>
          <w:rFonts w:hint="eastAsia" w:ascii="HG丸ｺﾞｼｯｸM-PRO" w:hAnsi="HG丸ｺﾞｼｯｸM-PRO" w:eastAsia="HG丸ｺﾞｼｯｸM-PRO"/>
          <w:color w:val="000000" w:themeColor="text1"/>
          <w:sz w:val="22"/>
        </w:rPr>
        <w:t>月間ごと、</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年間ごとの合計のみ）</w:t>
      </w:r>
    </w:p>
    <w:p>
      <w:pPr>
        <w:pStyle w:val="15"/>
        <w:snapToGrid w:val="0"/>
        <w:spacing w:before="180" w:beforeLines="50" w:beforeAutospacing="0"/>
        <w:ind w:left="1060" w:leftChars="40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イ　</w:t>
      </w:r>
      <w:r>
        <w:rPr>
          <w:rFonts w:hint="eastAsia" w:ascii="HG丸ｺﾞｼｯｸM-PRO" w:hAnsi="HG丸ｺﾞｼｯｸM-PRO" w:eastAsia="HG丸ｺﾞｼｯｸM-PRO"/>
          <w:b w:val="0"/>
          <w:color w:val="000000" w:themeColor="text1"/>
          <w:sz w:val="22"/>
        </w:rPr>
        <w:t>女子</w:t>
      </w:r>
      <w:r>
        <w:rPr>
          <w:rFonts w:hint="eastAsia" w:ascii="HG丸ｺﾞｼｯｸM-PRO" w:hAnsi="HG丸ｺﾞｼｯｸM-PRO" w:eastAsia="HG丸ｺﾞｼｯｸM-PRO"/>
          <w:color w:val="000000" w:themeColor="text1"/>
          <w:sz w:val="22"/>
        </w:rPr>
        <w:t>の実効線量の、</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月間ごと、</w:t>
      </w:r>
      <w:r>
        <w:rPr>
          <w:rFonts w:hint="eastAsia" w:ascii="HG丸ｺﾞｼｯｸM-PRO" w:hAnsi="HG丸ｺﾞｼｯｸM-PRO" w:eastAsia="HG丸ｺﾞｼｯｸM-PRO"/>
          <w:color w:val="000000" w:themeColor="text1"/>
          <w:sz w:val="22"/>
        </w:rPr>
        <w:t>3</w:t>
      </w:r>
      <w:r>
        <w:rPr>
          <w:rFonts w:hint="eastAsia" w:ascii="HG丸ｺﾞｼｯｸM-PRO" w:hAnsi="HG丸ｺﾞｼｯｸM-PRO" w:eastAsia="HG丸ｺﾞｼｯｸM-PRO"/>
          <w:color w:val="000000" w:themeColor="text1"/>
          <w:sz w:val="22"/>
        </w:rPr>
        <w:t>月間ごと、</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年間ごとの合計（例外：</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月間に受ける実効線量が</w:t>
      </w:r>
      <w:r>
        <w:rPr>
          <w:rFonts w:hint="eastAsia" w:ascii="HG丸ｺﾞｼｯｸM-PRO" w:hAnsi="HG丸ｺﾞｼｯｸM-PRO" w:eastAsia="HG丸ｺﾞｼｯｸM-PRO"/>
          <w:color w:val="000000" w:themeColor="text1"/>
          <w:sz w:val="22"/>
        </w:rPr>
        <w:t>1.7m</w:t>
      </w:r>
      <w:r>
        <w:rPr>
          <w:rFonts w:hint="eastAsia" w:ascii="ＭＳ 明朝" w:hAnsi="ＭＳ 明朝" w:eastAsia="ＭＳ 明朝"/>
          <w:color w:val="000000" w:themeColor="text1"/>
          <w:sz w:val="22"/>
        </w:rPr>
        <w:t>㏜</w:t>
      </w:r>
      <w:r>
        <w:rPr>
          <w:rFonts w:hint="eastAsia" w:ascii="HG丸ｺﾞｼｯｸM-PRO" w:hAnsi="HG丸ｺﾞｼｯｸM-PRO" w:eastAsia="HG丸ｺﾞｼｯｸM-PRO"/>
          <w:color w:val="000000" w:themeColor="text1"/>
          <w:sz w:val="22"/>
        </w:rPr>
        <w:t>を超えるおそれのない者にあっては、</w:t>
      </w:r>
      <w:r>
        <w:rPr>
          <w:rFonts w:hint="eastAsia" w:ascii="HG丸ｺﾞｼｯｸM-PRO" w:hAnsi="HG丸ｺﾞｼｯｸM-PRO" w:eastAsia="HG丸ｺﾞｼｯｸM-PRO"/>
          <w:color w:val="000000" w:themeColor="text1"/>
          <w:sz w:val="22"/>
        </w:rPr>
        <w:t>3</w:t>
      </w:r>
      <w:r>
        <w:rPr>
          <w:rFonts w:hint="eastAsia" w:ascii="HG丸ｺﾞｼｯｸM-PRO" w:hAnsi="HG丸ｺﾞｼｯｸM-PRO" w:eastAsia="HG丸ｺﾞｼｯｸM-PRO"/>
          <w:color w:val="000000" w:themeColor="text1"/>
          <w:sz w:val="22"/>
        </w:rPr>
        <w:t>月間ごと、</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年間ごとの合計のみ）</w:t>
      </w:r>
    </w:p>
    <w:p>
      <w:pPr>
        <w:pStyle w:val="15"/>
        <w:snapToGrid w:val="0"/>
        <w:spacing w:before="180" w:beforeLines="50" w:beforeAutospacing="0"/>
        <w:ind w:left="1060" w:leftChars="40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ウ　人体の組織別の等価線量の</w:t>
      </w:r>
      <w:r>
        <w:rPr>
          <w:rFonts w:hint="eastAsia" w:ascii="HG丸ｺﾞｼｯｸM-PRO" w:hAnsi="HG丸ｺﾞｼｯｸM-PRO" w:eastAsia="HG丸ｺﾞｼｯｸM-PRO"/>
          <w:color w:val="000000" w:themeColor="text1"/>
          <w:sz w:val="22"/>
        </w:rPr>
        <w:t>3</w:t>
      </w:r>
      <w:r>
        <w:rPr>
          <w:rFonts w:hint="eastAsia" w:ascii="HG丸ｺﾞｼｯｸM-PRO" w:hAnsi="HG丸ｺﾞｼｯｸM-PRO" w:eastAsia="HG丸ｺﾞｼｯｸM-PRO"/>
          <w:color w:val="000000" w:themeColor="text1"/>
          <w:sz w:val="22"/>
        </w:rPr>
        <w:t>月ごとおよび</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年ごとの合計</w:t>
      </w:r>
    </w:p>
    <w:p>
      <w:pPr>
        <w:pStyle w:val="15"/>
        <w:snapToGrid w:val="0"/>
        <w:ind w:left="1060" w:leftChars="400" w:hanging="220" w:hanging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エ　</w:t>
      </w:r>
      <w:r>
        <w:rPr>
          <w:rFonts w:hint="eastAsia" w:ascii="HG丸ｺﾞｼｯｸM-PRO" w:hAnsi="HG丸ｺﾞｼｯｸM-PRO" w:eastAsia="HG丸ｺﾞｼｯｸM-PRO"/>
          <w:color w:val="000000" w:themeColor="text1"/>
          <w:sz w:val="22"/>
        </w:rPr>
        <w:t>5</w:t>
      </w:r>
      <w:r>
        <w:rPr>
          <w:rFonts w:hint="eastAsia" w:ascii="HG丸ｺﾞｼｯｸM-PRO" w:hAnsi="HG丸ｺﾞｼｯｸM-PRO" w:eastAsia="HG丸ｺﾞｼｯｸM-PRO"/>
          <w:color w:val="000000" w:themeColor="text1"/>
          <w:sz w:val="22"/>
        </w:rPr>
        <w:t>年ごとは平成</w:t>
      </w:r>
      <w:r>
        <w:rPr>
          <w:rFonts w:hint="eastAsia" w:ascii="HG丸ｺﾞｼｯｸM-PRO" w:hAnsi="HG丸ｺﾞｼｯｸM-PRO" w:eastAsia="HG丸ｺﾞｼｯｸM-PRO"/>
          <w:color w:val="000000" w:themeColor="text1"/>
          <w:sz w:val="22"/>
        </w:rPr>
        <w:t>13</w:t>
      </w:r>
      <w:r>
        <w:rPr>
          <w:rFonts w:hint="eastAsia" w:ascii="HG丸ｺﾞｼｯｸM-PRO" w:hAnsi="HG丸ｺﾞｼｯｸM-PRO" w:eastAsia="HG丸ｺﾞｼｯｸM-PRO"/>
          <w:color w:val="000000" w:themeColor="text1"/>
          <w:sz w:val="22"/>
        </w:rPr>
        <w:t>年</w:t>
      </w:r>
      <w:r>
        <w:rPr>
          <w:rFonts w:hint="eastAsia" w:ascii="HG丸ｺﾞｼｯｸM-PRO" w:hAnsi="HG丸ｺﾞｼｯｸM-PRO" w:eastAsia="HG丸ｺﾞｼｯｸM-PRO"/>
          <w:color w:val="000000" w:themeColor="text1"/>
          <w:sz w:val="22"/>
        </w:rPr>
        <w:t>4</w:t>
      </w:r>
      <w:r>
        <w:rPr>
          <w:rFonts w:hint="eastAsia" w:ascii="HG丸ｺﾞｼｯｸM-PRO" w:hAnsi="HG丸ｺﾞｼｯｸM-PRO" w:eastAsia="HG丸ｺﾞｼｯｸM-PRO"/>
          <w:color w:val="000000" w:themeColor="text1"/>
          <w:sz w:val="22"/>
        </w:rPr>
        <w:t>月</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日以降</w:t>
      </w:r>
      <w:r>
        <w:rPr>
          <w:rFonts w:hint="eastAsia" w:ascii="HG丸ｺﾞｼｯｸM-PRO" w:hAnsi="HG丸ｺﾞｼｯｸM-PRO" w:eastAsia="HG丸ｺﾞｼｯｸM-PRO"/>
          <w:color w:val="000000" w:themeColor="text1"/>
          <w:sz w:val="22"/>
        </w:rPr>
        <w:t>5</w:t>
      </w:r>
      <w:r>
        <w:rPr>
          <w:rFonts w:hint="eastAsia" w:ascii="HG丸ｺﾞｼｯｸM-PRO" w:hAnsi="HG丸ｺﾞｼｯｸM-PRO" w:eastAsia="HG丸ｺﾞｼｯｸM-PRO"/>
          <w:color w:val="000000" w:themeColor="text1"/>
          <w:sz w:val="22"/>
        </w:rPr>
        <w:t>年ごとに区分した期間、</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年間は</w:t>
      </w:r>
      <w:r>
        <w:rPr>
          <w:rFonts w:hint="eastAsia" w:ascii="HG丸ｺﾞｼｯｸM-PRO" w:hAnsi="HG丸ｺﾞｼｯｸM-PRO" w:eastAsia="HG丸ｺﾞｼｯｸM-PRO"/>
          <w:color w:val="000000" w:themeColor="text1"/>
          <w:sz w:val="22"/>
        </w:rPr>
        <w:t>4</w:t>
      </w:r>
      <w:r>
        <w:rPr>
          <w:rFonts w:hint="eastAsia" w:ascii="HG丸ｺﾞｼｯｸM-PRO" w:hAnsi="HG丸ｺﾞｼｯｸM-PRO" w:eastAsia="HG丸ｺﾞｼｯｸM-PRO"/>
          <w:color w:val="000000" w:themeColor="text1"/>
          <w:sz w:val="22"/>
        </w:rPr>
        <w:t>月</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日を始期とする</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年間、</w:t>
      </w:r>
      <w:r>
        <w:rPr>
          <w:rFonts w:hint="eastAsia" w:ascii="HG丸ｺﾞｼｯｸM-PRO" w:hAnsi="HG丸ｺﾞｼｯｸM-PRO" w:eastAsia="HG丸ｺﾞｼｯｸM-PRO"/>
          <w:color w:val="000000" w:themeColor="text1"/>
          <w:sz w:val="22"/>
        </w:rPr>
        <w:t>3</w:t>
      </w:r>
      <w:r>
        <w:rPr>
          <w:rFonts w:hint="eastAsia" w:ascii="HG丸ｺﾞｼｯｸM-PRO" w:hAnsi="HG丸ｺﾞｼｯｸM-PRO" w:eastAsia="HG丸ｺﾞｼｯｸM-PRO"/>
          <w:color w:val="000000" w:themeColor="text1"/>
          <w:sz w:val="22"/>
        </w:rPr>
        <w:t>ヶ月は</w:t>
      </w:r>
      <w:r>
        <w:rPr>
          <w:rFonts w:hint="eastAsia" w:ascii="HG丸ｺﾞｼｯｸM-PRO" w:hAnsi="HG丸ｺﾞｼｯｸM-PRO" w:eastAsia="HG丸ｺﾞｼｯｸM-PRO"/>
          <w:color w:val="000000" w:themeColor="text1"/>
          <w:sz w:val="22"/>
        </w:rPr>
        <w:t>4</w:t>
      </w:r>
      <w:r>
        <w:rPr>
          <w:rFonts w:hint="eastAsia" w:ascii="HG丸ｺﾞｼｯｸM-PRO" w:hAnsi="HG丸ｺﾞｼｯｸM-PRO" w:eastAsia="HG丸ｺﾞｼｯｸM-PRO"/>
          <w:color w:val="000000" w:themeColor="text1"/>
          <w:sz w:val="22"/>
        </w:rPr>
        <w:t>月</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日、</w:t>
      </w:r>
      <w:r>
        <w:rPr>
          <w:rFonts w:hint="eastAsia" w:ascii="HG丸ｺﾞｼｯｸM-PRO" w:hAnsi="HG丸ｺﾞｼｯｸM-PRO" w:eastAsia="HG丸ｺﾞｼｯｸM-PRO"/>
          <w:color w:val="000000" w:themeColor="text1"/>
          <w:sz w:val="22"/>
        </w:rPr>
        <w:t>7</w:t>
      </w:r>
      <w:r>
        <w:rPr>
          <w:rFonts w:hint="eastAsia" w:ascii="HG丸ｺﾞｼｯｸM-PRO" w:hAnsi="HG丸ｺﾞｼｯｸM-PRO" w:eastAsia="HG丸ｺﾞｼｯｸM-PRO"/>
          <w:color w:val="000000" w:themeColor="text1"/>
          <w:sz w:val="22"/>
        </w:rPr>
        <w:t>月</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日、</w:t>
      </w:r>
      <w:r>
        <w:rPr>
          <w:rFonts w:hint="eastAsia" w:ascii="HG丸ｺﾞｼｯｸM-PRO" w:hAnsi="HG丸ｺﾞｼｯｸM-PRO" w:eastAsia="HG丸ｺﾞｼｯｸM-PRO"/>
          <w:color w:val="000000" w:themeColor="text1"/>
          <w:sz w:val="22"/>
        </w:rPr>
        <w:t>10</w:t>
      </w:r>
      <w:r>
        <w:rPr>
          <w:rFonts w:hint="eastAsia" w:ascii="HG丸ｺﾞｼｯｸM-PRO" w:hAnsi="HG丸ｺﾞｼｯｸM-PRO" w:eastAsia="HG丸ｺﾞｼｯｸM-PRO"/>
          <w:color w:val="000000" w:themeColor="text1"/>
          <w:sz w:val="22"/>
        </w:rPr>
        <w:t>月</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日、</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月</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日を始期とする</w:t>
      </w:r>
      <w:r>
        <w:rPr>
          <w:rFonts w:hint="eastAsia" w:ascii="HG丸ｺﾞｼｯｸM-PRO" w:hAnsi="HG丸ｺﾞｼｯｸM-PRO" w:eastAsia="HG丸ｺﾞｼｯｸM-PRO"/>
          <w:b w:val="0"/>
          <w:color w:val="000000" w:themeColor="text1"/>
          <w:sz w:val="22"/>
        </w:rPr>
        <w:t>3</w:t>
      </w:r>
      <w:r>
        <w:rPr>
          <w:rFonts w:hint="eastAsia" w:ascii="HG丸ｺﾞｼｯｸM-PRO" w:hAnsi="HG丸ｺﾞｼｯｸM-PRO" w:eastAsia="HG丸ｺﾞｼｯｸM-PRO"/>
          <w:b w:val="0"/>
          <w:color w:val="000000" w:themeColor="text1"/>
          <w:sz w:val="22"/>
        </w:rPr>
        <w:t>月間</w:t>
      </w:r>
    </w:p>
    <w:p>
      <w:pPr>
        <w:pStyle w:val="15"/>
        <w:numPr>
          <w:ilvl w:val="0"/>
          <w:numId w:val="4"/>
        </w:numP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記録</w:t>
      </w:r>
    </w:p>
    <w:p>
      <w:pPr>
        <w:pStyle w:val="15"/>
        <w:snapToGrid w:val="0"/>
        <w:ind w:left="941"/>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測定対象者および測定者の氏名、測定器の種類、測定方法、測定部位と測定結果</w:t>
      </w:r>
    </w:p>
    <w:p>
      <w:pPr>
        <w:pStyle w:val="15"/>
        <w:numPr>
          <w:ilvl w:val="0"/>
          <w:numId w:val="4"/>
        </w:numP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本人への通知</w:t>
      </w:r>
    </w:p>
    <w:p>
      <w:pPr>
        <w:pStyle w:val="15"/>
        <w:ind w:left="94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測定結果は遅滞なく本人に通知すること。</w:t>
      </w:r>
    </w:p>
    <w:p>
      <w:pPr>
        <w:pStyle w:val="15"/>
        <w:numPr>
          <w:ilvl w:val="0"/>
          <w:numId w:val="4"/>
        </w:numP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防護衣の設置</w:t>
      </w:r>
    </w:p>
    <w:p>
      <w:pPr>
        <w:pStyle w:val="15"/>
        <w:ind w:left="94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w:t>
      </w:r>
      <w:r>
        <w:rPr>
          <w:rFonts w:hint="eastAsia" w:ascii="HG丸ｺﾞｼｯｸM-PRO" w:hAnsi="HG丸ｺﾞｼｯｸM-PRO" w:eastAsia="HG丸ｺﾞｼｯｸM-PRO"/>
          <w:b w:val="0"/>
          <w:color w:val="000000" w:themeColor="text1"/>
          <w:sz w:val="22"/>
        </w:rPr>
        <w:t>放射線診療従事者等</w:t>
      </w:r>
      <w:r>
        <w:rPr>
          <w:rFonts w:hint="eastAsia" w:ascii="HG丸ｺﾞｼｯｸM-PRO" w:hAnsi="HG丸ｺﾞｼｯｸM-PRO" w:eastAsia="HG丸ｺﾞｼｯｸM-PRO"/>
          <w:color w:val="000000" w:themeColor="text1"/>
          <w:sz w:val="22"/>
        </w:rPr>
        <w:t>の被ばく防止のため、防護衣等を設置してください。</w:t>
      </w:r>
    </w:p>
    <w:p>
      <w:pPr>
        <w:pStyle w:val="15"/>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（８）記録保存期間</w:t>
      </w:r>
    </w:p>
    <w:p>
      <w:pPr>
        <w:pStyle w:val="15"/>
        <w:snapToGrid w:val="0"/>
        <w:ind w:left="840" w:leftChars="400"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測定記録は３０年間保存してください。ただし、</w:t>
      </w:r>
      <w:r>
        <w:rPr>
          <w:rFonts w:hint="eastAsia" w:ascii="HG丸ｺﾞｼｯｸM-PRO" w:hAnsi="HG丸ｺﾞｼｯｸM-PRO" w:eastAsia="HG丸ｺﾞｼｯｸM-PRO"/>
          <w:color w:val="000000" w:themeColor="text1"/>
          <w:sz w:val="22"/>
        </w:rPr>
        <w:t>5</w:t>
      </w:r>
      <w:r>
        <w:rPr>
          <w:rFonts w:hint="eastAsia" w:ascii="HG丸ｺﾞｼｯｸM-PRO" w:hAnsi="HG丸ｺﾞｼｯｸM-PRO" w:eastAsia="HG丸ｺﾞｼｯｸM-PRO"/>
          <w:color w:val="000000" w:themeColor="text1"/>
          <w:sz w:val="22"/>
        </w:rPr>
        <w:t>年間保存したのちに指定記録保存機関に引き渡すときはこの限りではない。</w:t>
      </w:r>
    </w:p>
    <w:p>
      <w:pPr>
        <w:pStyle w:val="15"/>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【指定記録保存機関】</w:t>
      </w:r>
    </w:p>
    <w:p>
      <w:pPr>
        <w:pStyle w:val="20"/>
        <w:autoSpaceDE w:val="0"/>
        <w:autoSpaceDN w:val="0"/>
        <w:adjustRightInd w:val="0"/>
        <w:snapToGrid w:val="0"/>
        <w:spacing w:after="0" w:afterLines="0" w:afterAutospacing="0"/>
        <w:ind w:left="357"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名称　　　公益財団法人放射線影響協会</w:t>
      </w:r>
    </w:p>
    <w:p>
      <w:pPr>
        <w:pStyle w:val="20"/>
        <w:autoSpaceDE w:val="0"/>
        <w:autoSpaceDN w:val="0"/>
        <w:adjustRightInd w:val="0"/>
        <w:snapToGrid w:val="0"/>
        <w:spacing w:after="0" w:afterLines="0" w:afterAutospacing="0"/>
        <w:ind w:left="357"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所在地　　東京都千代田区鍛冶町１丁目９番１６号</w:t>
      </w:r>
    </w:p>
    <w:p>
      <w:pPr>
        <w:pStyle w:val="20"/>
        <w:autoSpaceDE w:val="0"/>
        <w:autoSpaceDN w:val="0"/>
        <w:adjustRightInd w:val="0"/>
        <w:snapToGrid w:val="0"/>
        <w:ind w:left="357"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問合せ先　公益財団法人放射線影響協会放射線業務従事者中央登録センター</w:t>
      </w:r>
    </w:p>
    <w:p>
      <w:pPr>
        <w:pStyle w:val="20"/>
        <w:numPr>
          <w:ilvl w:val="0"/>
          <w:numId w:val="5"/>
        </w:numPr>
        <w:autoSpaceDE w:val="0"/>
        <w:autoSpaceDN w:val="0"/>
        <w:adjustRightInd w:val="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線量限度</w:t>
      </w:r>
    </w:p>
    <w:tbl>
      <w:tblPr>
        <w:tblStyle w:val="27"/>
        <w:tblW w:w="8274" w:type="dxa"/>
        <w:tblInd w:w="220" w:type="dxa"/>
        <w:tblLayout w:type="fixed"/>
        <w:tblLook w:firstRow="1" w:lastRow="0" w:firstColumn="1" w:lastColumn="0" w:noHBand="0" w:noVBand="1" w:val="04A0"/>
      </w:tblPr>
      <w:tblGrid>
        <w:gridCol w:w="2043"/>
        <w:gridCol w:w="6231"/>
      </w:tblGrid>
      <w:tr>
        <w:trPr/>
        <w:tc>
          <w:tcPr>
            <w:tcW w:w="2043"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実効線量限度</w:t>
            </w:r>
          </w:p>
        </w:tc>
        <w:tc>
          <w:tcPr>
            <w:tcW w:w="6231" w:type="dxa"/>
            <w:vAlign w:val="top"/>
          </w:tcPr>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100</w:t>
            </w:r>
            <w:r>
              <w:rPr>
                <w:rFonts w:hint="eastAsia" w:ascii="HG丸ｺﾞｼｯｸM-PRO" w:hAnsi="HG丸ｺﾞｼｯｸM-PRO" w:eastAsia="HG丸ｺﾞｼｯｸM-PRO"/>
                <w:color w:val="000000" w:themeColor="text1"/>
                <w:kern w:val="0"/>
                <w:sz w:val="22"/>
              </w:rPr>
              <w:t>ｍ</w:t>
            </w: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/5</w:t>
            </w:r>
            <w:r>
              <w:rPr>
                <w:rFonts w:hint="eastAsia" w:ascii="HG丸ｺﾞｼｯｸM-PRO" w:hAnsi="HG丸ｺﾞｼｯｸM-PRO" w:eastAsia="HG丸ｺﾞｼｯｸM-PRO"/>
                <w:color w:val="000000" w:themeColor="text1"/>
                <w:kern w:val="0"/>
                <w:sz w:val="22"/>
              </w:rPr>
              <w:t>年かつ</w:t>
            </w:r>
            <w:r>
              <w:rPr>
                <w:rFonts w:hint="eastAsia" w:ascii="HG丸ｺﾞｼｯｸM-PRO" w:hAnsi="HG丸ｺﾞｼｯｸM-PRO" w:eastAsia="HG丸ｺﾞｼｯｸM-PRO"/>
                <w:color w:val="000000" w:themeColor="text1"/>
                <w:kern w:val="0"/>
                <w:sz w:val="22"/>
              </w:rPr>
              <w:t>50</w:t>
            </w:r>
            <w:r>
              <w:rPr>
                <w:rFonts w:hint="eastAsia" w:ascii="HG丸ｺﾞｼｯｸM-PRO" w:hAnsi="HG丸ｺﾞｼｯｸM-PRO" w:eastAsia="HG丸ｺﾞｼｯｸM-PRO"/>
                <w:color w:val="000000" w:themeColor="text1"/>
                <w:kern w:val="0"/>
                <w:sz w:val="22"/>
              </w:rPr>
              <w:t>ｍ</w:t>
            </w: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w:t>
            </w:r>
            <w:r>
              <w:rPr>
                <w:rFonts w:hint="eastAsia" w:ascii="HG丸ｺﾞｼｯｸM-PRO" w:hAnsi="HG丸ｺﾞｼｯｸM-PRO" w:eastAsia="HG丸ｺﾞｼｯｸM-PRO"/>
                <w:color w:val="000000" w:themeColor="text1"/>
                <w:kern w:val="0"/>
                <w:sz w:val="22"/>
              </w:rPr>
              <w:t>年</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ただし、女性にあっては</w:t>
            </w:r>
            <w:r>
              <w:rPr>
                <w:rFonts w:hint="eastAsia" w:ascii="HG丸ｺﾞｼｯｸM-PRO" w:hAnsi="HG丸ｺﾞｼｯｸM-PRO" w:eastAsia="HG丸ｺﾞｼｯｸM-PRO"/>
                <w:color w:val="000000" w:themeColor="text1"/>
                <w:kern w:val="0"/>
                <w:sz w:val="22"/>
              </w:rPr>
              <w:t>5</w:t>
            </w:r>
            <w:r>
              <w:rPr>
                <w:rFonts w:hint="eastAsia" w:ascii="HG丸ｺﾞｼｯｸM-PRO" w:hAnsi="HG丸ｺﾞｼｯｸM-PRO" w:eastAsia="HG丸ｺﾞｼｯｸM-PRO"/>
                <w:color w:val="000000" w:themeColor="text1"/>
                <w:kern w:val="0"/>
                <w:sz w:val="22"/>
              </w:rPr>
              <w:t>ｍ</w:t>
            </w: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/3</w:t>
            </w:r>
            <w:r>
              <w:rPr>
                <w:rFonts w:hint="eastAsia" w:ascii="HG丸ｺﾞｼｯｸM-PRO" w:hAnsi="HG丸ｺﾞｼｯｸM-PRO" w:eastAsia="HG丸ｺﾞｼｯｸM-PRO"/>
                <w:color w:val="000000" w:themeColor="text1"/>
                <w:kern w:val="0"/>
                <w:sz w:val="22"/>
              </w:rPr>
              <w:t>月</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また、妊娠中である女性は、内部被ばくについて１</w:t>
            </w:r>
            <w:r>
              <w:rPr>
                <w:rFonts w:hint="eastAsia" w:ascii="HG丸ｺﾞｼｯｸM-PRO" w:hAnsi="HG丸ｺﾞｼｯｸM-PRO" w:eastAsia="HG丸ｺﾞｼｯｸM-PRO"/>
                <w:color w:val="000000" w:themeColor="text1"/>
                <w:kern w:val="0"/>
                <w:sz w:val="22"/>
              </w:rPr>
              <w:t>m</w:t>
            </w:r>
            <w:r>
              <w:rPr>
                <w:rFonts w:hint="eastAsia" w:ascii="ＭＳ 明朝" w:hAnsi="ＭＳ 明朝" w:eastAsia="ＭＳ 明朝"/>
                <w:color w:val="000000" w:themeColor="text1"/>
                <w:kern w:val="0"/>
                <w:sz w:val="22"/>
              </w:rPr>
              <w:t>㏜</w:t>
            </w:r>
          </w:p>
        </w:tc>
      </w:tr>
      <w:tr>
        <w:trPr/>
        <w:tc>
          <w:tcPr>
            <w:tcW w:w="2043"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等価線量限度</w:t>
            </w:r>
          </w:p>
        </w:tc>
        <w:tc>
          <w:tcPr>
            <w:tcW w:w="6231" w:type="dxa"/>
            <w:vAlign w:val="top"/>
          </w:tcPr>
          <w:p>
            <w:pPr>
              <w:pStyle w:val="0"/>
              <w:autoSpaceDE w:val="0"/>
              <w:autoSpaceDN w:val="0"/>
              <w:adjustRightInd w:val="0"/>
              <w:spacing w:after="0" w:afterLines="0" w:afterAutospacing="0"/>
              <w:ind w:left="3520" w:hanging="3520" w:hangingChars="16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眼の水晶体　　　　　　　　　　</w:t>
            </w:r>
            <w:r>
              <w:rPr>
                <w:rFonts w:hint="eastAsia" w:ascii="HG丸ｺﾞｼｯｸM-PRO" w:hAnsi="HG丸ｺﾞｼｯｸM-PRO" w:eastAsia="HG丸ｺﾞｼｯｸM-PRO"/>
                <w:color w:val="000000" w:themeColor="text1"/>
                <w:kern w:val="0"/>
                <w:sz w:val="22"/>
              </w:rPr>
              <w:t>100</w:t>
            </w:r>
            <w:r>
              <w:rPr>
                <w:rFonts w:hint="eastAsia" w:ascii="HG丸ｺﾞｼｯｸM-PRO" w:hAnsi="HG丸ｺﾞｼｯｸM-PRO" w:eastAsia="HG丸ｺﾞｼｯｸM-PRO"/>
                <w:color w:val="000000" w:themeColor="text1"/>
                <w:kern w:val="0"/>
                <w:sz w:val="22"/>
              </w:rPr>
              <w:t>ｍ</w:t>
            </w: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/5</w:t>
            </w:r>
            <w:r>
              <w:rPr>
                <w:rFonts w:hint="eastAsia" w:ascii="HG丸ｺﾞｼｯｸM-PRO" w:hAnsi="HG丸ｺﾞｼｯｸM-PRO" w:eastAsia="HG丸ｺﾞｼｯｸM-PRO"/>
                <w:color w:val="000000" w:themeColor="text1"/>
                <w:kern w:val="0"/>
                <w:sz w:val="22"/>
              </w:rPr>
              <w:t>年かつ</w:t>
            </w:r>
          </w:p>
          <w:p>
            <w:pPr>
              <w:pStyle w:val="0"/>
              <w:autoSpaceDE w:val="0"/>
              <w:autoSpaceDN w:val="0"/>
              <w:adjustRightInd w:val="0"/>
              <w:spacing w:after="0" w:afterLines="0" w:afterAutospacing="0"/>
              <w:ind w:left="3360" w:leftChars="16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50m</w:t>
            </w: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w:t>
            </w:r>
            <w:r>
              <w:rPr>
                <w:rFonts w:hint="eastAsia" w:ascii="HG丸ｺﾞｼｯｸM-PRO" w:hAnsi="HG丸ｺﾞｼｯｸM-PRO" w:eastAsia="HG丸ｺﾞｼｯｸM-PRO"/>
                <w:color w:val="000000" w:themeColor="text1"/>
                <w:kern w:val="0"/>
                <w:sz w:val="22"/>
              </w:rPr>
              <w:t>年</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皮膚　　　　　　　　　　　　　</w:t>
            </w:r>
            <w:r>
              <w:rPr>
                <w:rFonts w:hint="eastAsia" w:ascii="HG丸ｺﾞｼｯｸM-PRO" w:hAnsi="HG丸ｺﾞｼｯｸM-PRO" w:eastAsia="HG丸ｺﾞｼｯｸM-PRO"/>
                <w:color w:val="000000" w:themeColor="text1"/>
                <w:kern w:val="0"/>
                <w:sz w:val="22"/>
              </w:rPr>
              <w:t>500m</w:t>
            </w: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w:t>
            </w:r>
            <w:r>
              <w:rPr>
                <w:rFonts w:hint="eastAsia" w:ascii="HG丸ｺﾞｼｯｸM-PRO" w:hAnsi="HG丸ｺﾞｼｯｸM-PRO" w:eastAsia="HG丸ｺﾞｼｯｸM-PRO"/>
                <w:color w:val="000000" w:themeColor="text1"/>
                <w:kern w:val="0"/>
                <w:sz w:val="22"/>
              </w:rPr>
              <w:t>年</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妊娠中である女性の腹部表面　　　</w:t>
            </w:r>
            <w:r>
              <w:rPr>
                <w:rFonts w:hint="eastAsia" w:ascii="HG丸ｺﾞｼｯｸM-PRO" w:hAnsi="HG丸ｺﾞｼｯｸM-PRO" w:eastAsia="HG丸ｺﾞｼｯｸM-PRO"/>
                <w:color w:val="000000" w:themeColor="text1"/>
                <w:kern w:val="0"/>
                <w:sz w:val="22"/>
              </w:rPr>
              <w:t>2m</w:t>
            </w:r>
            <w:r>
              <w:rPr>
                <w:rFonts w:hint="eastAsia" w:ascii="ＭＳ 明朝" w:hAnsi="ＭＳ 明朝" w:eastAsia="ＭＳ 明朝"/>
                <w:color w:val="000000" w:themeColor="text1"/>
                <w:kern w:val="0"/>
                <w:sz w:val="22"/>
              </w:rPr>
              <w:t>㏜</w:t>
            </w:r>
          </w:p>
        </w:tc>
      </w:tr>
    </w:tbl>
    <w:p>
      <w:pPr>
        <w:pStyle w:val="20"/>
        <w:numPr>
          <w:ilvl w:val="0"/>
          <w:numId w:val="3"/>
        </w:numPr>
        <w:ind w:leftChars="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眼の水晶体：令和</w:t>
      </w:r>
      <w:r>
        <w:rPr>
          <w:rFonts w:hint="eastAsia" w:ascii="HG丸ｺﾞｼｯｸM-PRO" w:hAnsi="HG丸ｺﾞｼｯｸM-PRO" w:eastAsia="HG丸ｺﾞｼｯｸM-PRO"/>
          <w:color w:val="000000" w:themeColor="text1"/>
          <w:sz w:val="22"/>
        </w:rPr>
        <w:t>3</w:t>
      </w:r>
      <w:r>
        <w:rPr>
          <w:rFonts w:hint="eastAsia" w:ascii="HG丸ｺﾞｼｯｸM-PRO" w:hAnsi="HG丸ｺﾞｼｯｸM-PRO" w:eastAsia="HG丸ｺﾞｼｯｸM-PRO"/>
          <w:color w:val="000000" w:themeColor="text1"/>
          <w:sz w:val="22"/>
        </w:rPr>
        <w:t>年</w:t>
      </w:r>
      <w:r>
        <w:rPr>
          <w:rFonts w:hint="eastAsia" w:ascii="HG丸ｺﾞｼｯｸM-PRO" w:hAnsi="HG丸ｺﾞｼｯｸM-PRO" w:eastAsia="HG丸ｺﾞｼｯｸM-PRO"/>
          <w:color w:val="000000" w:themeColor="text1"/>
          <w:sz w:val="22"/>
        </w:rPr>
        <w:t>4</w:t>
      </w:r>
      <w:r>
        <w:rPr>
          <w:rFonts w:hint="eastAsia" w:ascii="HG丸ｺﾞｼｯｸM-PRO" w:hAnsi="HG丸ｺﾞｼｯｸM-PRO" w:eastAsia="HG丸ｺﾞｼｯｸM-PRO"/>
          <w:color w:val="000000" w:themeColor="text1"/>
          <w:sz w:val="22"/>
        </w:rPr>
        <w:t>月</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日に改正され、</w:t>
      </w:r>
      <w:r>
        <w:rPr>
          <w:rFonts w:hint="eastAsia" w:ascii="HG丸ｺﾞｼｯｸM-PRO" w:hAnsi="HG丸ｺﾞｼｯｸM-PRO" w:eastAsia="HG丸ｺﾞｼｯｸM-PRO"/>
          <w:color w:val="000000" w:themeColor="text1"/>
          <w:sz w:val="22"/>
        </w:rPr>
        <w:t>5</w:t>
      </w:r>
      <w:r>
        <w:rPr>
          <w:rFonts w:hint="eastAsia" w:ascii="HG丸ｺﾞｼｯｸM-PRO" w:hAnsi="HG丸ｺﾞｼｯｸM-PRO" w:eastAsia="HG丸ｺﾞｼｯｸM-PRO"/>
          <w:color w:val="000000" w:themeColor="text1"/>
          <w:sz w:val="22"/>
        </w:rPr>
        <w:t>年は令和</w:t>
      </w:r>
      <w:r>
        <w:rPr>
          <w:rFonts w:hint="eastAsia" w:ascii="HG丸ｺﾞｼｯｸM-PRO" w:hAnsi="HG丸ｺﾞｼｯｸM-PRO" w:eastAsia="HG丸ｺﾞｼｯｸM-PRO"/>
          <w:color w:val="000000" w:themeColor="text1"/>
          <w:sz w:val="22"/>
        </w:rPr>
        <w:t>3</w:t>
      </w:r>
      <w:r>
        <w:rPr>
          <w:rFonts w:hint="eastAsia" w:ascii="HG丸ｺﾞｼｯｸM-PRO" w:hAnsi="HG丸ｺﾞｼｯｸM-PRO" w:eastAsia="HG丸ｺﾞｼｯｸM-PRO"/>
          <w:color w:val="000000" w:themeColor="text1"/>
          <w:sz w:val="22"/>
        </w:rPr>
        <w:t>年</w:t>
      </w:r>
      <w:r>
        <w:rPr>
          <w:rFonts w:hint="eastAsia" w:ascii="HG丸ｺﾞｼｯｸM-PRO" w:hAnsi="HG丸ｺﾞｼｯｸM-PRO" w:eastAsia="HG丸ｺﾞｼｯｸM-PRO"/>
          <w:color w:val="000000" w:themeColor="text1"/>
          <w:sz w:val="22"/>
        </w:rPr>
        <w:t>4</w:t>
      </w:r>
      <w:r>
        <w:rPr>
          <w:rFonts w:hint="eastAsia" w:ascii="HG丸ｺﾞｼｯｸM-PRO" w:hAnsi="HG丸ｺﾞｼｯｸM-PRO" w:eastAsia="HG丸ｺﾞｼｯｸM-PRO"/>
          <w:color w:val="000000" w:themeColor="text1"/>
          <w:sz w:val="22"/>
        </w:rPr>
        <w:t>月</w:t>
      </w:r>
      <w:r>
        <w:rPr>
          <w:rFonts w:hint="eastAsia" w:ascii="HG丸ｺﾞｼｯｸM-PRO" w:hAnsi="HG丸ｺﾞｼｯｸM-PRO" w:eastAsia="HG丸ｺﾞｼｯｸM-PRO"/>
          <w:color w:val="000000" w:themeColor="text1"/>
          <w:sz w:val="22"/>
        </w:rPr>
        <w:t>1</w:t>
      </w:r>
      <w:r>
        <w:rPr>
          <w:rFonts w:hint="eastAsia" w:ascii="HG丸ｺﾞｼｯｸM-PRO" w:hAnsi="HG丸ｺﾞｼｯｸM-PRO" w:eastAsia="HG丸ｺﾞｼｯｸM-PRO"/>
          <w:color w:val="000000" w:themeColor="text1"/>
          <w:sz w:val="22"/>
        </w:rPr>
        <w:t>日以降</w:t>
      </w:r>
      <w:r>
        <w:rPr>
          <w:rFonts w:hint="eastAsia" w:ascii="HG丸ｺﾞｼｯｸM-PRO" w:hAnsi="HG丸ｺﾞｼｯｸM-PRO" w:eastAsia="HG丸ｺﾞｼｯｸM-PRO"/>
          <w:color w:val="000000" w:themeColor="text1"/>
          <w:sz w:val="22"/>
        </w:rPr>
        <w:t>5</w:t>
      </w:r>
      <w:r>
        <w:rPr>
          <w:rFonts w:hint="eastAsia" w:ascii="HG丸ｺﾞｼｯｸM-PRO" w:hAnsi="HG丸ｺﾞｼｯｸM-PRO" w:eastAsia="HG丸ｺﾞｼｯｸM-PRO"/>
          <w:color w:val="000000" w:themeColor="text1"/>
          <w:sz w:val="22"/>
        </w:rPr>
        <w:t>年ごとに区分した各期間の値</w:t>
      </w:r>
    </w:p>
    <w:p>
      <w:pPr>
        <w:pStyle w:val="20"/>
        <w:ind w:left="360" w:leftChars="0"/>
        <w:rPr>
          <w:rFonts w:hint="default" w:ascii="HG丸ｺﾞｼｯｸM-PRO" w:hAnsi="HG丸ｺﾞｼｯｸM-PRO" w:eastAsia="HG丸ｺﾞｼｯｸM-PRO"/>
          <w:color w:val="000000" w:themeColor="text1"/>
          <w:sz w:val="22"/>
        </w:rPr>
      </w:pPr>
    </w:p>
    <w:p>
      <w:pPr>
        <w:pStyle w:val="0"/>
        <w:rPr>
          <w:rFonts w:hint="default" w:ascii="ＭＳ 明朝" w:hAnsi="ＭＳ 明朝" w:eastAsia="ＭＳ 明朝"/>
          <w:color w:val="000000" w:themeColor="text1"/>
          <w:sz w:val="22"/>
        </w:rPr>
      </w:pPr>
      <w:r>
        <w:rPr>
          <w:rFonts w:hint="default" w:ascii="ＭＳ 明朝" w:hAnsi="ＭＳ 明朝" w:eastAsia="ＭＳ 明朝"/>
          <w:color w:val="000000" w:themeColor="text1"/>
          <w:kern w:val="0"/>
          <w:sz w:val="24"/>
        </w:rPr>
        <mc:AlternateContent>
          <mc:Choice Requires="wps">
            <w:drawing>
              <wp:anchor distT="0" distB="0" distL="114300" distR="114300" simplePos="0" relativeHeight="6" behindDoc="0" locked="0" layoutInCell="1" hidden="0" allowOverlap="1">
                <wp:simplePos x="0" y="0"/>
                <wp:positionH relativeFrom="margin">
                  <wp:align>left</wp:align>
                </wp:positionH>
                <wp:positionV relativeFrom="paragraph">
                  <wp:posOffset>-7620</wp:posOffset>
                </wp:positionV>
                <wp:extent cx="3848735" cy="541655"/>
                <wp:effectExtent l="635" t="635" r="29845" b="10795"/>
                <wp:wrapNone/>
                <wp:docPr id="1032" name="角丸四角形 3"/>
                <a:graphic xmlns:a="http://schemas.openxmlformats.org/drawingml/2006/main">
                  <a:graphicData uri="http://schemas.microsoft.com/office/word/2010/wordprocessingShape">
                    <wps:wsp>
                      <wps:cNvPr id="1032" name="角丸四角形 3"/>
                      <wps:cNvSpPr/>
                      <wps:spPr>
                        <a:xfrm>
                          <a:off x="0" y="0"/>
                          <a:ext cx="3848735"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放射線機器を含む医療機器の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 style="mso-position-vertical-relative:text;z-index:6;mso-wrap-distance-left:9pt;width:303.05pt;height:42.65pt;mso-position-horizontal-relative:margin;position:absolute;mso-position-horizontal:left;margin-top:-0.6pt;mso-wrap-distance-bottom:0pt;mso-wrap-distance-right:9pt;mso-wrap-distance-top:0pt;v-text-anchor:middle;" o:spid="_x0000_s1032"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放射線機器を含む医療機器の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v:imagedata o:title=""/>
                <w10:wrap type="none" anchorx="margin" anchory="text"/>
              </v:roundrect>
            </w:pict>
          </mc:Fallback>
        </mc:AlternateContent>
      </w:r>
      <w:r>
        <w:rPr>
          <w:rFonts w:hint="eastAsia" w:ascii="ＭＳ 明朝" w:hAnsi="ＭＳ 明朝" w:eastAsia="ＭＳ 明朝"/>
          <w:color w:val="000000" w:themeColor="text1"/>
          <w:kern w:val="0"/>
          <w:sz w:val="22"/>
        </w:rPr>
        <w:t>　　</w:t>
      </w:r>
    </w:p>
    <w:p>
      <w:pPr>
        <w:pStyle w:val="0"/>
        <w:rPr>
          <w:rFonts w:hint="default" w:ascii="ＭＳ 明朝" w:hAnsi="ＭＳ 明朝" w:eastAsia="ＭＳ 明朝"/>
          <w:color w:val="000000" w:themeColor="text1"/>
          <w:sz w:val="22"/>
        </w:rPr>
      </w:pPr>
    </w:p>
    <w:p>
      <w:pPr>
        <w:pStyle w:val="0"/>
        <w:autoSpaceDE w:val="0"/>
        <w:autoSpaceDN w:val="0"/>
        <w:adjustRightInd w:val="0"/>
        <w:snapToGrid w:val="0"/>
        <w:jc w:val="left"/>
        <w:rPr>
          <w:rFonts w:hint="default" w:ascii="HG丸ｺﾞｼｯｸM-PRO" w:hAnsi="HG丸ｺﾞｼｯｸM-PRO" w:eastAsia="HG丸ｺﾞｼｯｸM-PRO"/>
          <w:color w:val="000000" w:themeColor="text1"/>
          <w:kern w:val="0"/>
          <w:sz w:val="24"/>
        </w:rPr>
      </w:pPr>
      <w:r>
        <w:rPr>
          <w:rFonts w:hint="eastAsia" w:ascii="HG丸ｺﾞｼｯｸM-PRO" w:hAnsi="HG丸ｺﾞｼｯｸM-PRO" w:eastAsia="HG丸ｺﾞｼｯｸM-PRO"/>
          <w:color w:val="000000" w:themeColor="text1"/>
          <w:kern w:val="0"/>
          <w:sz w:val="24"/>
        </w:rPr>
        <w:t>５</w:t>
      </w:r>
      <w:r>
        <w:rPr>
          <w:rFonts w:hint="default" w:ascii="HG丸ｺﾞｼｯｸM-PRO" w:hAnsi="HG丸ｺﾞｼｯｸM-PRO" w:eastAsia="HG丸ｺﾞｼｯｸM-PRO"/>
          <w:color w:val="000000" w:themeColor="text1"/>
          <w:kern w:val="0"/>
          <w:sz w:val="24"/>
        </w:rPr>
        <w:t xml:space="preserve"> </w:t>
      </w:r>
      <w:r>
        <w:rPr>
          <w:rFonts w:hint="eastAsia" w:ascii="HG丸ｺﾞｼｯｸM-PRO" w:hAnsi="HG丸ｺﾞｼｯｸM-PRO" w:eastAsia="HG丸ｺﾞｼｯｸM-PRO"/>
          <w:color w:val="000000" w:themeColor="text1"/>
          <w:kern w:val="0"/>
          <w:sz w:val="24"/>
        </w:rPr>
        <w:t>医療機器の保守点検・安全使用体制（放射線機器を含む）</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（１）</w:t>
      </w:r>
      <w:r>
        <w:rPr>
          <w:rFonts w:hint="default" w:ascii="HG丸ｺﾞｼｯｸM-PRO" w:hAnsi="HG丸ｺﾞｼｯｸM-PRO" w:eastAsia="HG丸ｺﾞｼｯｸM-PRO"/>
          <w:color w:val="000000" w:themeColor="text1"/>
          <w:kern w:val="0"/>
          <w:sz w:val="22"/>
        </w:rPr>
        <w:t xml:space="preserve"> </w:t>
      </w:r>
      <w:r>
        <w:rPr>
          <w:rFonts w:hint="eastAsia" w:ascii="HG丸ｺﾞｼｯｸM-PRO" w:hAnsi="HG丸ｺﾞｼｯｸM-PRO" w:eastAsia="HG丸ｺﾞｼｯｸM-PRO"/>
          <w:color w:val="000000" w:themeColor="text1"/>
          <w:kern w:val="0"/>
          <w:sz w:val="22"/>
        </w:rPr>
        <w:t>医療機器の安全使用のための責任者（医療機器安全管理責任者）の配置</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医療機器に関する十分な知識を有する常勤職員で</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医師</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歯科医師</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薬剤師</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看護師</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歯科衛生士（歯科診療所に限る）</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診療放射線技師</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臨床検査技師又は臨床工学技士のいずれかの資格を有する者を配置する。</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w:t>
      </w:r>
      <w:r>
        <w:rPr>
          <w:rFonts w:hint="eastAsia" w:ascii="HG丸ｺﾞｼｯｸM-PRO" w:hAnsi="HG丸ｺﾞｼｯｸM-PRO" w:eastAsia="HG丸ｺﾞｼｯｸM-PRO"/>
          <w:b w:val="0"/>
          <w:color w:val="000000" w:themeColor="text1"/>
          <w:kern w:val="0"/>
          <w:sz w:val="22"/>
        </w:rPr>
        <w:t>病院</w:t>
      </w:r>
      <w:r>
        <w:rPr>
          <w:rFonts w:hint="eastAsia" w:ascii="HG丸ｺﾞｼｯｸM-PRO" w:hAnsi="HG丸ｺﾞｼｯｸM-PRO" w:eastAsia="HG丸ｺﾞｼｯｸM-PRO"/>
          <w:color w:val="000000" w:themeColor="text1"/>
          <w:kern w:val="0"/>
          <w:sz w:val="22"/>
        </w:rPr>
        <w:t>管理者との兼任は不可である。（令和３年７月８日付け医政総発</w:t>
      </w:r>
      <w:r>
        <w:rPr>
          <w:rFonts w:hint="default" w:ascii="HG丸ｺﾞｼｯｸM-PRO" w:hAnsi="HG丸ｺﾞｼｯｸM-PRO" w:eastAsia="HG丸ｺﾞｼｯｸM-PRO"/>
          <w:color w:val="000000" w:themeColor="text1"/>
          <w:kern w:val="0"/>
          <w:sz w:val="22"/>
        </w:rPr>
        <w:t xml:space="preserve"> 0708 </w:t>
      </w:r>
      <w:r>
        <w:rPr>
          <w:rFonts w:hint="default" w:ascii="HG丸ｺﾞｼｯｸM-PRO" w:hAnsi="HG丸ｺﾞｼｯｸM-PRO" w:eastAsia="HG丸ｺﾞｼｯｸM-PRO"/>
          <w:color w:val="000000" w:themeColor="text1"/>
          <w:kern w:val="0"/>
          <w:sz w:val="22"/>
        </w:rPr>
        <w:t>第１号</w:t>
      </w:r>
      <w:r>
        <w:rPr>
          <w:rFonts w:hint="eastAsia" w:ascii="HG丸ｺﾞｼｯｸM-PRO" w:hAnsi="HG丸ｺﾞｼｯｸM-PRO" w:eastAsia="HG丸ｺﾞｼｯｸM-PRO"/>
          <w:color w:val="000000" w:themeColor="text1"/>
          <w:kern w:val="0"/>
          <w:sz w:val="22"/>
        </w:rPr>
        <w:t>・医政地発</w:t>
      </w:r>
      <w:r>
        <w:rPr>
          <w:rFonts w:hint="default" w:ascii="HG丸ｺﾞｼｯｸM-PRO" w:hAnsi="HG丸ｺﾞｼｯｸM-PRO" w:eastAsia="HG丸ｺﾞｼｯｸM-PRO"/>
          <w:color w:val="000000" w:themeColor="text1"/>
          <w:kern w:val="0"/>
          <w:sz w:val="22"/>
        </w:rPr>
        <w:t xml:space="preserve"> 0708 </w:t>
      </w:r>
      <w:r>
        <w:rPr>
          <w:rFonts w:hint="default" w:ascii="HG丸ｺﾞｼｯｸM-PRO" w:hAnsi="HG丸ｺﾞｼｯｸM-PRO" w:eastAsia="HG丸ｺﾞｼｯｸM-PRO"/>
          <w:color w:val="000000" w:themeColor="text1"/>
          <w:kern w:val="0"/>
          <w:sz w:val="22"/>
        </w:rPr>
        <w:t>第１号</w:t>
      </w:r>
      <w:r>
        <w:rPr>
          <w:rFonts w:hint="eastAsia" w:ascii="HG丸ｺﾞｼｯｸM-PRO" w:hAnsi="HG丸ｺﾞｼｯｸM-PRO" w:eastAsia="HG丸ｺﾞｼｯｸM-PRO"/>
          <w:color w:val="000000" w:themeColor="text1"/>
          <w:kern w:val="0"/>
          <w:sz w:val="22"/>
        </w:rPr>
        <w:t>・医政経発</w:t>
      </w:r>
      <w:r>
        <w:rPr>
          <w:rFonts w:hint="default" w:ascii="HG丸ｺﾞｼｯｸM-PRO" w:hAnsi="HG丸ｺﾞｼｯｸM-PRO" w:eastAsia="HG丸ｺﾞｼｯｸM-PRO"/>
          <w:color w:val="000000" w:themeColor="text1"/>
          <w:kern w:val="0"/>
          <w:sz w:val="22"/>
        </w:rPr>
        <w:t xml:space="preserve"> 0708 </w:t>
      </w:r>
      <w:r>
        <w:rPr>
          <w:rFonts w:hint="default" w:ascii="HG丸ｺﾞｼｯｸM-PRO" w:hAnsi="HG丸ｺﾞｼｯｸM-PRO" w:eastAsia="HG丸ｺﾞｼｯｸM-PRO"/>
          <w:color w:val="000000" w:themeColor="text1"/>
          <w:kern w:val="0"/>
          <w:sz w:val="22"/>
        </w:rPr>
        <w:t>第２号</w:t>
      </w:r>
      <w:r>
        <w:rPr>
          <w:rFonts w:hint="eastAsia" w:ascii="HG丸ｺﾞｼｯｸM-PRO" w:hAnsi="HG丸ｺﾞｼｯｸM-PRO" w:eastAsia="HG丸ｺﾞｼｯｸM-PRO"/>
          <w:color w:val="000000" w:themeColor="text1"/>
          <w:kern w:val="0"/>
          <w:sz w:val="22"/>
        </w:rPr>
        <w:t>厚</w:t>
      </w:r>
      <w:r>
        <w:rPr>
          <w:rFonts w:hint="default" w:ascii="HG丸ｺﾞｼｯｸM-PRO" w:hAnsi="HG丸ｺﾞｼｯｸM-PRO" w:eastAsia="HG丸ｺﾞｼｯｸM-PRO"/>
          <w:color w:val="000000" w:themeColor="text1"/>
          <w:kern w:val="0"/>
          <w:sz w:val="22"/>
        </w:rPr>
        <w:t>生労働省医政局総務課長</w:t>
      </w:r>
      <w:r>
        <w:rPr>
          <w:rFonts w:hint="eastAsia" w:ascii="HG丸ｺﾞｼｯｸM-PRO" w:hAnsi="HG丸ｺﾞｼｯｸM-PRO" w:eastAsia="HG丸ｺﾞｼｯｸM-PRO"/>
          <w:color w:val="000000" w:themeColor="text1"/>
          <w:kern w:val="0"/>
          <w:sz w:val="22"/>
        </w:rPr>
        <w:t>・厚生労働省医政局地域医療計画課長・厚</w:t>
      </w:r>
      <w:r>
        <w:rPr>
          <w:rFonts w:hint="default" w:ascii="HG丸ｺﾞｼｯｸM-PRO" w:hAnsi="HG丸ｺﾞｼｯｸM-PRO" w:eastAsia="HG丸ｺﾞｼｯｸM-PRO"/>
          <w:color w:val="000000" w:themeColor="text1"/>
          <w:kern w:val="0"/>
          <w:sz w:val="22"/>
        </w:rPr>
        <w:t>生労働省医政局経済課長</w:t>
      </w:r>
      <w:r>
        <w:rPr>
          <w:rFonts w:hint="eastAsia" w:ascii="HG丸ｺﾞｼｯｸM-PRO" w:hAnsi="HG丸ｺﾞｼｯｸM-PRO" w:eastAsia="HG丸ｺﾞｼｯｸM-PRO"/>
          <w:color w:val="000000" w:themeColor="text1"/>
          <w:kern w:val="0"/>
          <w:sz w:val="22"/>
        </w:rPr>
        <w:t>連名通知）</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（２）</w:t>
      </w:r>
      <w:r>
        <w:rPr>
          <w:rFonts w:hint="default" w:ascii="HG丸ｺﾞｼｯｸM-PRO" w:hAnsi="HG丸ｺﾞｼｯｸM-PRO" w:eastAsia="HG丸ｺﾞｼｯｸM-PRO"/>
          <w:color w:val="000000" w:themeColor="text1"/>
          <w:kern w:val="0"/>
          <w:sz w:val="22"/>
        </w:rPr>
        <w:t xml:space="preserve"> </w:t>
      </w:r>
      <w:r>
        <w:rPr>
          <w:rFonts w:hint="eastAsia" w:ascii="HG丸ｺﾞｼｯｸM-PRO" w:hAnsi="HG丸ｺﾞｼｯｸM-PRO" w:eastAsia="HG丸ｺﾞｼｯｸM-PRO"/>
          <w:color w:val="000000" w:themeColor="text1"/>
          <w:kern w:val="0"/>
          <w:sz w:val="22"/>
        </w:rPr>
        <w:t>従業者に対する医療機器の安全使用のための研修の実施</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b w:val="0"/>
          <w:color w:val="000000" w:themeColor="text1"/>
          <w:kern w:val="0"/>
          <w:sz w:val="22"/>
        </w:rPr>
        <w:t>医療機器安全管理責任者</w:t>
      </w:r>
      <w:r>
        <w:rPr>
          <w:rFonts w:hint="eastAsia" w:ascii="HG丸ｺﾞｼｯｸM-PRO" w:hAnsi="HG丸ｺﾞｼｯｸM-PRO" w:eastAsia="HG丸ｺﾞｼｯｸM-PRO"/>
          <w:color w:val="000000" w:themeColor="text1"/>
          <w:kern w:val="0"/>
          <w:sz w:val="22"/>
        </w:rPr>
        <w:t>は</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新しい医療機器を導入する際には</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使用する予定の者に対する研修を行い</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その実施内容（開催又は受講日時</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出席者</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研修項目）について記録する。</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（３）医療機器の保守点検に関する計画の策定及び保守点検を実施する。</w:t>
      </w:r>
    </w:p>
    <w:p>
      <w:pPr>
        <w:pStyle w:val="0"/>
        <w:autoSpaceDE w:val="0"/>
        <w:autoSpaceDN w:val="0"/>
        <w:adjustRightInd w:val="0"/>
        <w:snapToGrid w:val="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ア　保守点検計画の策定</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添付文書に記載されている保守点検に関する事項をもとに機種別に保守点検内容、保守点検の時期等を記載した保守点検計画を策定する。</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snapToGrid w:val="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イ　保守点検の実施</w:t>
      </w:r>
    </w:p>
    <w:p>
      <w:pPr>
        <w:pStyle w:val="0"/>
        <w:autoSpaceDE w:val="0"/>
        <w:autoSpaceDN w:val="0"/>
        <w:adjustRightInd w:val="0"/>
        <w:snapToGrid w:val="0"/>
        <w:spacing w:after="109" w:afterLines="0" w:afterAutospacing="0"/>
        <w:ind w:left="420" w:leftChars="2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保守点検の実施状況</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使用状況</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修理状況</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購入年等を把握記録し、必要に応じて保守点検計画の見直しを行う。</w:t>
      </w:r>
    </w:p>
    <w:p>
      <w:pPr>
        <w:pStyle w:val="0"/>
        <w:autoSpaceDE w:val="0"/>
        <w:autoSpaceDN w:val="0"/>
        <w:adjustRightInd w:val="0"/>
        <w:snapToGrid w:val="0"/>
        <w:ind w:left="430" w:leftChars="100" w:hanging="220" w:hanging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（４）医療機器の安全使用を目的とした改善のためにつぎの方策を行う。</w:t>
      </w:r>
    </w:p>
    <w:p>
      <w:pPr>
        <w:pStyle w:val="0"/>
        <w:autoSpaceDE w:val="0"/>
        <w:autoSpaceDN w:val="0"/>
        <w:adjustRightInd w:val="0"/>
        <w:snapToGrid w:val="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ア　添付文書等の保管</w:t>
      </w:r>
    </w:p>
    <w:p>
      <w:pPr>
        <w:pStyle w:val="0"/>
        <w:autoSpaceDE w:val="0"/>
        <w:autoSpaceDN w:val="0"/>
        <w:adjustRightInd w:val="0"/>
        <w:snapToGrid w:val="0"/>
        <w:ind w:left="630" w:leftChars="3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医療機器安全管理責任者は</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医療機器の添付文書</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取扱説明書等の医療機器の安全使用・保守点検等に関する情報を整理し</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その管理を行ってください。</w:t>
      </w:r>
    </w:p>
    <w:p>
      <w:pPr>
        <w:pStyle w:val="0"/>
        <w:autoSpaceDE w:val="0"/>
        <w:autoSpaceDN w:val="0"/>
        <w:adjustRightInd w:val="0"/>
        <w:snapToGrid w:val="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イ　不具合情報等の収集</w:t>
      </w:r>
    </w:p>
    <w:p>
      <w:pPr>
        <w:pStyle w:val="0"/>
        <w:autoSpaceDE w:val="0"/>
        <w:autoSpaceDN w:val="0"/>
        <w:adjustRightInd w:val="0"/>
        <w:snapToGrid w:val="0"/>
        <w:ind w:left="630" w:leftChars="3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医療機器安全管理責任者は</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医療機器の不具合情報や安全使用のために必要な情報を収集し</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得られた情報を従業者に対して適切に情報提供してください。</w:t>
      </w:r>
    </w:p>
    <w:p>
      <w:pPr>
        <w:pStyle w:val="0"/>
        <w:snapToGrid w:val="0"/>
        <w:ind w:left="630" w:leftChars="300" w:firstLine="220" w:firstLineChars="100"/>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また</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管理している医療機器の不具合や健康被害等に関する内外の情報収集に努めるとともに</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管理者への報告等を行ってください。</w:t>
      </w:r>
    </w:p>
    <w:p>
      <w:pPr>
        <w:pStyle w:val="0"/>
        <w:snapToGrid w:val="0"/>
        <w:ind w:left="630" w:leftChars="300" w:firstLine="220" w:firstLineChars="100"/>
        <w:rPr>
          <w:rFonts w:hint="default" w:ascii="HG丸ｺﾞｼｯｸM-PRO" w:hAnsi="HG丸ｺﾞｼｯｸM-PRO" w:eastAsia="HG丸ｺﾞｼｯｸM-PRO"/>
          <w:color w:val="000000" w:themeColor="text1"/>
          <w:kern w:val="0"/>
          <w:sz w:val="22"/>
        </w:rPr>
      </w:pPr>
    </w:p>
    <w:p>
      <w:pPr>
        <w:pStyle w:val="0"/>
        <w:autoSpaceDE w:val="0"/>
        <w:autoSpaceDN w:val="0"/>
        <w:adjustRightInd w:val="0"/>
        <w:jc w:val="left"/>
        <w:rPr>
          <w:rFonts w:hint="default" w:ascii="ＭＳ 明朝" w:hAnsi="ＭＳ 明朝" w:eastAsia="ＭＳ 明朝"/>
          <w:color w:val="000000" w:themeColor="text1"/>
          <w:kern w:val="0"/>
          <w:sz w:val="22"/>
        </w:rPr>
      </w:pPr>
      <w:r>
        <w:rPr>
          <w:rFonts w:hint="default" w:ascii="ＭＳ 明朝" w:hAnsi="ＭＳ 明朝" w:eastAsia="ＭＳ 明朝"/>
          <w:color w:val="000000" w:themeColor="text1"/>
          <w:kern w:val="0"/>
          <w:sz w:val="24"/>
        </w:rPr>
        <mc:AlternateContent>
          <mc:Choice Requires="wps">
            <w:drawing>
              <wp:anchor distT="0" distB="0" distL="114300" distR="114300" simplePos="0" relativeHeight="7" behindDoc="0" locked="0" layoutInCell="1" hidden="0" allowOverlap="1">
                <wp:simplePos x="0" y="0"/>
                <wp:positionH relativeFrom="margin">
                  <wp:align>left</wp:align>
                </wp:positionH>
                <wp:positionV relativeFrom="paragraph">
                  <wp:posOffset>-7620</wp:posOffset>
                </wp:positionV>
                <wp:extent cx="2785110" cy="541655"/>
                <wp:effectExtent l="635" t="635" r="29845" b="10795"/>
                <wp:wrapNone/>
                <wp:docPr id="1033" name="角丸四角形 4"/>
                <a:graphic xmlns:a="http://schemas.openxmlformats.org/drawingml/2006/main">
                  <a:graphicData uri="http://schemas.microsoft.com/office/word/2010/wordprocessingShape">
                    <wps:wsp>
                      <wps:cNvPr id="1033" name="角丸四角形 4"/>
                      <wps:cNvSpPr/>
                      <wps:spPr>
                        <a:xfrm>
                          <a:off x="0" y="0"/>
                          <a:ext cx="278511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診療用</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 style="mso-position-vertical-relative:text;z-index:7;mso-wrap-distance-left:9pt;width:219.3pt;height:42.65pt;mso-position-horizontal-relative:margin;position:absolute;mso-position-horizontal:left;margin-top:-0.6pt;mso-wrap-distance-bottom:0pt;mso-wrap-distance-right:9pt;mso-wrap-distance-top:0pt;v-text-anchor:middle;" o:spid="_x0000_s1033" o:allowincell="t" o:allowoverlap="t" filled="t" fillcolor="#d9d9d9 [2732]" stroked="t" strokecolor="#42709c" strokeweight="1pt" o:spt="2" arcsize="10923f">
                <v:fill/>
                <v:stroke linestyle="single" miterlimit="8" endcap="flat" dashstyle="solid" filltype="solid"/>
                <v:textbox style="layout-flow:horizontal;">
                  <w:txbxContent>
                    <w:p>
                      <w:pPr>
                        <w:pStyle w:val="0"/>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診療用</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snapToGrid w:val="0"/>
        <w:jc w:val="left"/>
        <w:rPr>
          <w:rFonts w:hint="default" w:ascii="HG丸ｺﾞｼｯｸM-PRO" w:hAnsi="HG丸ｺﾞｼｯｸM-PRO" w:eastAsia="HG丸ｺﾞｼｯｸM-PRO"/>
          <w:color w:val="000000" w:themeColor="text1"/>
          <w:kern w:val="0"/>
          <w:sz w:val="24"/>
        </w:rPr>
      </w:pPr>
      <w:r>
        <w:rPr>
          <w:rFonts w:hint="eastAsia" w:ascii="HG丸ｺﾞｼｯｸM-PRO" w:hAnsi="HG丸ｺﾞｼｯｸM-PRO" w:eastAsia="HG丸ｺﾞｼｯｸM-PRO"/>
          <w:color w:val="000000" w:themeColor="text1"/>
          <w:kern w:val="0"/>
          <w:sz w:val="24"/>
        </w:rPr>
        <w:t>６　診療用放射線の安全管理体制</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b w:val="0"/>
          <w:color w:val="000000" w:themeColor="text1"/>
          <w:kern w:val="0"/>
          <w:sz w:val="22"/>
        </w:rPr>
        <w:t>病院又は</w:t>
      </w:r>
      <w:r>
        <w:rPr>
          <w:rFonts w:hint="eastAsia" w:ascii="HG丸ｺﾞｼｯｸM-PRO" w:hAnsi="HG丸ｺﾞｼｯｸM-PRO" w:eastAsia="HG丸ｺﾞｼｯｸM-PRO"/>
          <w:color w:val="000000" w:themeColor="text1"/>
          <w:kern w:val="0"/>
          <w:sz w:val="22"/>
        </w:rPr>
        <w:t>診療所の管理者は</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次に掲げる放射線の安全管理のための体制を確保しなければなりません。（則第１条の１１第２項第３号の２）</w:t>
      </w:r>
    </w:p>
    <w:p>
      <w:pPr>
        <w:pStyle w:val="0"/>
        <w:autoSpaceDE w:val="0"/>
        <w:autoSpaceDN w:val="0"/>
        <w:adjustRightInd w:val="0"/>
        <w:snapToGrid w:val="0"/>
        <w:spacing w:after="0" w:afterLines="0" w:afterAutospacing="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参考資料</w:t>
      </w:r>
    </w:p>
    <w:p>
      <w:pPr>
        <w:pStyle w:val="20"/>
        <w:numPr>
          <w:ilvl w:val="1"/>
          <w:numId w:val="2"/>
        </w:numPr>
        <w:autoSpaceDE w:val="0"/>
        <w:autoSpaceDN w:val="0"/>
        <w:adjustRightInd w:val="0"/>
        <w:snapToGrid w:val="0"/>
        <w:spacing w:after="0" w:afterLines="0" w:afterAutospacing="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医療法施行規則の一部を改正する省令の施行等について</w:t>
      </w:r>
    </w:p>
    <w:p>
      <w:pPr>
        <w:pStyle w:val="20"/>
        <w:autoSpaceDE w:val="0"/>
        <w:autoSpaceDN w:val="0"/>
        <w:adjustRightInd w:val="0"/>
        <w:snapToGrid w:val="0"/>
        <w:spacing w:after="0" w:afterLines="0" w:afterAutospacing="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（平成３１年３月１２日医政発０３１２第７号）</w:t>
      </w:r>
    </w:p>
    <w:p>
      <w:pPr>
        <w:pStyle w:val="20"/>
        <w:numPr>
          <w:ilvl w:val="1"/>
          <w:numId w:val="2"/>
        </w:numPr>
        <w:autoSpaceDE w:val="0"/>
        <w:autoSpaceDN w:val="0"/>
        <w:adjustRightInd w:val="0"/>
        <w:snapToGrid w:val="0"/>
        <w:spacing w:after="0" w:afterLines="0" w:afterAutospacing="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診療用放射線の安全利用のための指針策定に関するガイドラインについて（令和元年１０月３日医政地発１００３第５号）</w:t>
      </w:r>
    </w:p>
    <w:p>
      <w:pPr>
        <w:pStyle w:val="20"/>
        <w:autoSpaceDE w:val="0"/>
        <w:autoSpaceDN w:val="0"/>
        <w:adjustRightInd w:val="0"/>
        <w:snapToGrid w:val="0"/>
        <w:spacing w:after="0" w:afterLines="0" w:afterAutospacing="0"/>
        <w:ind w:leftChars="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snapToGrid w:val="0"/>
        <w:ind w:left="430" w:leftChars="100" w:hanging="220" w:hanging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（１）</w:t>
      </w:r>
      <w:r>
        <w:rPr>
          <w:rFonts w:hint="default" w:ascii="HG丸ｺﾞｼｯｸM-PRO" w:hAnsi="HG丸ｺﾞｼｯｸM-PRO" w:eastAsia="HG丸ｺﾞｼｯｸM-PRO"/>
          <w:color w:val="000000" w:themeColor="text1"/>
          <w:kern w:val="0"/>
          <w:sz w:val="22"/>
        </w:rPr>
        <w:t xml:space="preserve"> </w:t>
      </w:r>
      <w:r>
        <w:rPr>
          <w:rFonts w:hint="eastAsia" w:ascii="HG丸ｺﾞｼｯｸM-PRO" w:hAnsi="HG丸ｺﾞｼｯｸM-PRO" w:eastAsia="HG丸ｺﾞｼｯｸM-PRO"/>
          <w:color w:val="000000" w:themeColor="text1"/>
          <w:kern w:val="0"/>
          <w:sz w:val="22"/>
        </w:rPr>
        <w:t>診療用放射線に係る安全管理のための責任者（医療放射線安全管理責任者）の配置</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診療用放射線の安全管理に関する十分な知識を有する常勤職員で</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原則として医師</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歯科医師のいずれかの資格を有する者を配置してください。ただし</w:t>
      </w:r>
      <w:r>
        <w:rPr>
          <w:rFonts w:hint="eastAsia" w:ascii="HG丸ｺﾞｼｯｸM-PRO" w:hAnsi="HG丸ｺﾞｼｯｸM-PRO" w:eastAsia="HG丸ｺﾞｼｯｸM-PRO"/>
          <w:b w:val="0"/>
          <w:color w:val="000000" w:themeColor="text1"/>
          <w:kern w:val="0"/>
          <w:sz w:val="22"/>
        </w:rPr>
        <w:t>、病院又は</w:t>
      </w:r>
      <w:r>
        <w:rPr>
          <w:rFonts w:hint="eastAsia" w:ascii="HG丸ｺﾞｼｯｸM-PRO" w:hAnsi="HG丸ｺﾞｼｯｸM-PRO" w:eastAsia="HG丸ｺﾞｼｯｸM-PRO"/>
          <w:color w:val="000000" w:themeColor="text1"/>
          <w:kern w:val="0"/>
          <w:sz w:val="22"/>
        </w:rPr>
        <w:t>診療所における常勤の医師又は歯科医師が診療放射線技師に対して適切な指示を行う体制を確保している場合に限り</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診療放射線技師を責任者としても差し支えありません。</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（２）</w:t>
      </w:r>
      <w:r>
        <w:rPr>
          <w:rFonts w:hint="default" w:ascii="HG丸ｺﾞｼｯｸM-PRO" w:hAnsi="HG丸ｺﾞｼｯｸM-PRO" w:eastAsia="HG丸ｺﾞｼｯｸM-PRO"/>
          <w:color w:val="000000" w:themeColor="text1"/>
          <w:kern w:val="0"/>
          <w:sz w:val="22"/>
        </w:rPr>
        <w:t xml:space="preserve"> </w:t>
      </w:r>
      <w:r>
        <w:rPr>
          <w:rFonts w:hint="eastAsia" w:ascii="HG丸ｺﾞｼｯｸM-PRO" w:hAnsi="HG丸ｺﾞｼｯｸM-PRO" w:eastAsia="HG丸ｺﾞｼｯｸM-PRO"/>
          <w:color w:val="000000" w:themeColor="text1"/>
          <w:kern w:val="0"/>
          <w:sz w:val="22"/>
        </w:rPr>
        <w:t>診療用放射線の安全管理のための指針の策定</w:t>
      </w:r>
      <w:r>
        <w:rPr>
          <w:rFonts w:hint="default" w:ascii="HG丸ｺﾞｼｯｸM-PRO" w:hAnsi="HG丸ｺﾞｼｯｸM-PRO" w:eastAsia="HG丸ｺﾞｼｯｸM-PRO"/>
          <w:color w:val="000000" w:themeColor="text1"/>
          <w:kern w:val="0"/>
          <w:sz w:val="22"/>
        </w:rPr>
        <w:t xml:space="preserve"> </w:t>
      </w:r>
    </w:p>
    <w:p>
      <w:pPr>
        <w:pStyle w:val="0"/>
        <w:autoSpaceDE w:val="0"/>
        <w:autoSpaceDN w:val="0"/>
        <w:adjustRightInd w:val="0"/>
        <w:snapToGrid w:val="0"/>
        <w:ind w:left="420" w:leftChars="2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次に掲げる事項を文書化した「診療用放射線安全管理指針」を策定し</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従業者に対して周知徹底してください。また，当該指針については</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定期的に内容を見直し</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改定するとともに</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改定日・改定内容等を記録してください。</w:t>
      </w:r>
    </w:p>
    <w:p>
      <w:pPr>
        <w:pStyle w:val="0"/>
        <w:autoSpaceDE w:val="0"/>
        <w:autoSpaceDN w:val="0"/>
        <w:adjustRightInd w:val="0"/>
        <w:snapToGrid w:val="0"/>
        <w:spacing w:after="109" w:afterLines="0" w:afterAutospacing="0"/>
        <w:ind w:firstLine="440" w:firstLineChars="2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ア　診療用放射線の安全利用に関する基本的考え方</w:t>
      </w:r>
    </w:p>
    <w:p>
      <w:pPr>
        <w:pStyle w:val="0"/>
        <w:autoSpaceDE w:val="0"/>
        <w:autoSpaceDN w:val="0"/>
        <w:adjustRightInd w:val="0"/>
        <w:snapToGrid w:val="0"/>
        <w:spacing w:after="109" w:afterLines="0" w:afterAutospacing="0"/>
        <w:ind w:left="640" w:leftChars="200" w:hanging="220" w:hanging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イ　放射線診療に従事する者に対する診療用放射線の安全利用のための研修に関する基本方針</w:t>
      </w:r>
    </w:p>
    <w:p>
      <w:pPr>
        <w:pStyle w:val="0"/>
        <w:autoSpaceDE w:val="0"/>
        <w:autoSpaceDN w:val="0"/>
        <w:adjustRightInd w:val="0"/>
        <w:snapToGrid w:val="0"/>
        <w:spacing w:after="109" w:afterLines="0" w:afterAutospacing="0"/>
        <w:ind w:firstLine="440" w:firstLineChars="2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ウ　診療用放射線の安全利用を目的とした改善のための方策に関する基本方針</w:t>
      </w:r>
    </w:p>
    <w:p>
      <w:pPr>
        <w:pStyle w:val="0"/>
        <w:autoSpaceDE w:val="0"/>
        <w:autoSpaceDN w:val="0"/>
        <w:adjustRightInd w:val="0"/>
        <w:snapToGrid w:val="0"/>
        <w:spacing w:after="0" w:afterLines="0" w:afterAutospacing="0"/>
        <w:ind w:left="640" w:leftChars="200" w:hanging="220" w:hanging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エ　放射線の過剰被ばくその他の放射線に関する事例発生時の対応に関する基本方針</w:t>
      </w:r>
    </w:p>
    <w:p>
      <w:pPr>
        <w:pStyle w:val="0"/>
        <w:autoSpaceDE w:val="0"/>
        <w:autoSpaceDN w:val="0"/>
        <w:adjustRightInd w:val="0"/>
        <w:snapToGrid w:val="0"/>
        <w:ind w:left="640" w:leftChars="200" w:hanging="220" w:hanging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オ　医療従事者と患者間の情報共有に関する基本方針（患者等に対する当該指針の閲覧に関する基本方針を含む。）</w:t>
      </w:r>
    </w:p>
    <w:p>
      <w:pPr>
        <w:pStyle w:val="0"/>
        <w:autoSpaceDE w:val="0"/>
        <w:autoSpaceDN w:val="0"/>
        <w:adjustRightInd w:val="0"/>
        <w:snapToGrid w:val="0"/>
        <w:ind w:left="640" w:leftChars="200" w:hanging="220" w:hangingChars="1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snapToGrid w:val="0"/>
        <w:ind w:left="870" w:leftChars="100" w:hanging="660" w:hanging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参考資料　</w:t>
      </w:r>
    </w:p>
    <w:p>
      <w:pPr>
        <w:pStyle w:val="0"/>
        <w:autoSpaceDE w:val="0"/>
        <w:autoSpaceDN w:val="0"/>
        <w:adjustRightInd w:val="0"/>
        <w:snapToGrid w:val="0"/>
        <w:spacing w:after="0" w:afterLines="0" w:afterAutospacing="0"/>
        <w:ind w:left="860" w:leftChars="200" w:hanging="440" w:hangingChars="2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診療用放射線の安全利用のための指針のモデルは以下の</w:t>
      </w:r>
      <w:r>
        <w:rPr>
          <w:rFonts w:hint="eastAsia" w:ascii="HG丸ｺﾞｼｯｸM-PRO" w:hAnsi="HG丸ｺﾞｼｯｸM-PRO" w:eastAsia="HG丸ｺﾞｼｯｸM-PRO"/>
          <w:color w:val="000000" w:themeColor="text1"/>
          <w:kern w:val="0"/>
          <w:sz w:val="22"/>
        </w:rPr>
        <w:t>HP</w:t>
      </w:r>
      <w:r>
        <w:rPr>
          <w:rFonts w:hint="eastAsia" w:ascii="HG丸ｺﾞｼｯｸM-PRO" w:hAnsi="HG丸ｺﾞｼｯｸM-PRO" w:eastAsia="HG丸ｺﾞｼｯｸM-PRO"/>
          <w:color w:val="000000" w:themeColor="text1"/>
          <w:kern w:val="0"/>
          <w:sz w:val="22"/>
        </w:rPr>
        <w:t>に掲載されています</w:t>
      </w:r>
    </w:p>
    <w:p>
      <w:pPr>
        <w:pStyle w:val="0"/>
        <w:autoSpaceDE w:val="0"/>
        <w:autoSpaceDN w:val="0"/>
        <w:adjustRightInd w:val="0"/>
        <w:snapToGrid w:val="0"/>
        <w:spacing w:after="0" w:afterLines="0" w:afterAutospacing="0"/>
        <w:ind w:left="1750" w:leftChars="100" w:hanging="1540" w:hangingChars="700"/>
        <w:jc w:val="left"/>
        <w:rPr>
          <w:rFonts w:hint="default" w:ascii="HG丸ｺﾞｼｯｸM-PRO" w:hAnsi="HG丸ｺﾞｼｯｸM-PRO" w:eastAsia="HG丸ｺﾞｼｯｸM-PRO"/>
          <w:color w:val="000000" w:themeColor="text1"/>
          <w:kern w:val="0"/>
          <w:sz w:val="22"/>
        </w:rPr>
      </w:pP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　日本医師会の</w:t>
      </w:r>
      <w:r>
        <w:rPr>
          <w:rFonts w:hint="default" w:ascii="HG丸ｺﾞｼｯｸM-PRO" w:hAnsi="HG丸ｺﾞｼｯｸM-PRO" w:eastAsia="HG丸ｺﾞｼｯｸM-PRO"/>
          <w:color w:val="000000" w:themeColor="text1"/>
          <w:kern w:val="0"/>
          <w:sz w:val="22"/>
        </w:rPr>
        <w:t xml:space="preserve">HP </w:t>
      </w:r>
      <w:r>
        <w:rPr>
          <w:rFonts w:hint="eastAsia" w:ascii="HG丸ｺﾞｼｯｸM-PRO" w:hAnsi="HG丸ｺﾞｼｯｸM-PRO" w:eastAsia="HG丸ｺﾞｼｯｸM-PRO"/>
          <w:color w:val="000000" w:themeColor="text1"/>
          <w:kern w:val="0"/>
          <w:sz w:val="22"/>
        </w:rPr>
        <w:t>（</w:t>
      </w: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000000" w:themeColor="text1"/>
          <w:kern w:val="0"/>
          <w:sz w:val="22"/>
        </w:rPr>
        <w:t>http://www.med.or.jp/doctor/sien/s_sien/008991.html</w:t>
      </w:r>
      <w:r>
        <w:rPr>
          <w:rFonts w:hint="eastAsia"/>
        </w:rPr>
        <w:fldChar w:fldCharType="end"/>
      </w:r>
      <w:r>
        <w:rPr>
          <w:rFonts w:hint="eastAsia" w:ascii="HG丸ｺﾞｼｯｸM-PRO" w:hAnsi="HG丸ｺﾞｼｯｸM-PRO" w:eastAsia="HG丸ｺﾞｼｯｸM-PRO"/>
          <w:color w:val="000000" w:themeColor="text1"/>
          <w:kern w:val="0"/>
          <w:sz w:val="22"/>
        </w:rPr>
        <w:t>）</w:t>
      </w:r>
    </w:p>
    <w:p>
      <w:pPr>
        <w:pStyle w:val="0"/>
        <w:autoSpaceDE w:val="0"/>
        <w:autoSpaceDN w:val="0"/>
        <w:adjustRightInd w:val="0"/>
        <w:snapToGrid w:val="0"/>
        <w:spacing w:after="0" w:afterLines="0" w:afterAutospacing="0"/>
        <w:ind w:left="1970" w:leftChars="100" w:hanging="1760" w:hangingChars="800"/>
        <w:jc w:val="left"/>
        <w:rPr>
          <w:rFonts w:hint="default" w:ascii="HG丸ｺﾞｼｯｸM-PRO" w:hAnsi="HG丸ｺﾞｼｯｸM-PRO" w:eastAsia="HG丸ｺﾞｼｯｸM-PRO"/>
          <w:color w:val="000000" w:themeColor="text1"/>
          <w:kern w:val="0"/>
          <w:sz w:val="22"/>
        </w:rPr>
      </w:pP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　日本放射線技師会</w:t>
      </w:r>
      <w:r>
        <w:rPr>
          <w:rFonts w:hint="eastAsia" w:ascii="HG丸ｺﾞｼｯｸM-PRO" w:hAnsi="HG丸ｺﾞｼｯｸM-PRO" w:eastAsia="HG丸ｺﾞｼｯｸM-PRO"/>
          <w:color w:val="000000" w:themeColor="text1"/>
          <w:kern w:val="0"/>
          <w:sz w:val="22"/>
        </w:rPr>
        <w:t>HP</w:t>
      </w:r>
      <w:r>
        <w:rPr>
          <w:rFonts w:hint="eastAsia" w:ascii="HG丸ｺﾞｼｯｸM-PRO" w:hAnsi="HG丸ｺﾞｼｯｸM-PRO" w:eastAsia="HG丸ｺﾞｼｯｸM-PRO"/>
          <w:color w:val="000000" w:themeColor="text1"/>
          <w:kern w:val="0"/>
          <w:sz w:val="22"/>
        </w:rPr>
        <w:t>　（</w:t>
      </w: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000000" w:themeColor="text1"/>
          <w:kern w:val="0"/>
          <w:sz w:val="22"/>
        </w:rPr>
        <w:t>http://www.jart.jp/activity/anzenriyou_guideline.html</w:t>
      </w:r>
      <w:r>
        <w:rPr>
          <w:rFonts w:hint="eastAsia"/>
        </w:rPr>
        <w:fldChar w:fldCharType="end"/>
      </w:r>
      <w:r>
        <w:rPr>
          <w:rFonts w:hint="eastAsia" w:ascii="HG丸ｺﾞｼｯｸM-PRO" w:hAnsi="HG丸ｺﾞｼｯｸM-PRO" w:eastAsia="HG丸ｺﾞｼｯｸM-PRO"/>
          <w:color w:val="000000" w:themeColor="text1"/>
          <w:kern w:val="0"/>
          <w:sz w:val="22"/>
        </w:rPr>
        <w:t>）</w:t>
      </w:r>
    </w:p>
    <w:p>
      <w:pPr>
        <w:pStyle w:val="0"/>
        <w:autoSpaceDE w:val="0"/>
        <w:autoSpaceDN w:val="0"/>
        <w:adjustRightInd w:val="0"/>
        <w:snapToGrid w:val="0"/>
        <w:spacing w:after="0" w:afterLines="0" w:afterAutospacing="0"/>
        <w:ind w:left="1970" w:leftChars="100" w:hanging="1760" w:hangingChars="8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（３）放射線診療に従業する者に対する診療用放射線の安全利用のための研修の実</w:t>
      </w:r>
    </w:p>
    <w:p>
      <w:pPr>
        <w:pStyle w:val="0"/>
        <w:autoSpaceDE w:val="0"/>
        <w:autoSpaceDN w:val="0"/>
        <w:adjustRightIn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施</w:t>
      </w:r>
    </w:p>
    <w:p>
      <w:pPr>
        <w:pStyle w:val="0"/>
        <w:autoSpaceDE w:val="0"/>
        <w:autoSpaceDN w:val="0"/>
        <w:adjustRightInd w:val="0"/>
        <w:snapToGrid w:val="0"/>
        <w:spacing w:before="240" w:beforeLines="0" w:beforeAutospacing="0"/>
        <w:ind w:left="630" w:left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ア　医療放射線安全管理責任者は</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放射線診療に従事する者に対し</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次に掲げる事項を含む研修を実施してください。なお</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他の医療安全に係る研修と併せて実施しても差し支えありません。また</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院外での研修を受講することでも代用できます。</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（ア）　患者の医療被ばくの基本的な考え方に関する事項</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（イ）　放射線診療の正当化に関する事項</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（ウ）　患者の医療被ばくの防護の最適化に関する事項</w:t>
      </w:r>
    </w:p>
    <w:p>
      <w:pPr>
        <w:pStyle w:val="0"/>
        <w:autoSpaceDE w:val="0"/>
        <w:autoSpaceDN w:val="0"/>
        <w:adjustRightInd w:val="0"/>
        <w:snapToGrid w:val="0"/>
        <w:spacing w:after="0" w:afterLines="0" w:afterAutospacing="0"/>
        <w:ind w:left="1336" w:leftChars="322" w:hanging="660" w:hanging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（エ）　放射線の過剰被ばくその他の放射線診療に関する事例発生時の対応等に関する事項</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（オ）　患者への情報提供に関する事項</w:t>
      </w:r>
    </w:p>
    <w:p>
      <w:pPr>
        <w:pStyle w:val="0"/>
        <w:autoSpaceDE w:val="0"/>
        <w:autoSpaceDN w:val="0"/>
        <w:adjustRightInd w:val="0"/>
        <w:snapToGrid w:val="0"/>
        <w:spacing w:before="240" w:beforeLines="0" w:before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イ　研修の頻度</w:t>
      </w:r>
    </w:p>
    <w:p>
      <w:pPr>
        <w:pStyle w:val="0"/>
        <w:autoSpaceDE w:val="0"/>
        <w:autoSpaceDN w:val="0"/>
        <w:adjustRightInd w:val="0"/>
        <w:snapToGrid w:val="0"/>
        <w:ind w:firstLine="880" w:firstLineChars="4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年１回以上に開催するほか</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必要に応じて開催してください。</w:t>
      </w:r>
    </w:p>
    <w:p>
      <w:pPr>
        <w:pStyle w:val="0"/>
        <w:autoSpaceDE w:val="0"/>
        <w:autoSpaceDN w:val="0"/>
        <w:adjustRightInd w:val="0"/>
        <w:snapToGrid w:val="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ウ　研修の記録</w:t>
      </w:r>
    </w:p>
    <w:p>
      <w:pPr>
        <w:pStyle w:val="0"/>
        <w:autoSpaceDE w:val="0"/>
        <w:autoSpaceDN w:val="0"/>
        <w:adjustRightInd w:val="0"/>
        <w:snapToGrid w:val="0"/>
        <w:ind w:left="630" w:leftChars="3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研修の実施内容（開催又は受講日時</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出席者</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研修項目）について記録してください。</w:t>
      </w:r>
    </w:p>
    <w:p>
      <w:pPr>
        <w:pStyle w:val="0"/>
        <w:autoSpaceDE w:val="0"/>
        <w:autoSpaceDN w:val="0"/>
        <w:adjustRightInd w:val="0"/>
        <w:snapToGrid w:val="0"/>
        <w:ind w:left="650" w:leftChars="100" w:hanging="440" w:hangingChars="2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snapToGrid w:val="0"/>
        <w:ind w:left="650" w:leftChars="100" w:hanging="440" w:hangingChars="2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（４）</w:t>
      </w:r>
      <w:r>
        <w:rPr>
          <w:rFonts w:hint="default" w:ascii="HG丸ｺﾞｼｯｸM-PRO" w:hAnsi="HG丸ｺﾞｼｯｸM-PRO" w:eastAsia="HG丸ｺﾞｼｯｸM-PRO"/>
          <w:color w:val="000000" w:themeColor="text1"/>
          <w:kern w:val="0"/>
          <w:sz w:val="22"/>
        </w:rPr>
        <w:t xml:space="preserve"> </w:t>
      </w:r>
      <w:r>
        <w:rPr>
          <w:rFonts w:hint="eastAsia" w:ascii="HG丸ｺﾞｼｯｸM-PRO" w:hAnsi="HG丸ｺﾞｼｯｸM-PRO" w:eastAsia="HG丸ｺﾞｼｯｸM-PRO"/>
          <w:color w:val="000000" w:themeColor="text1"/>
          <w:kern w:val="0"/>
          <w:sz w:val="22"/>
        </w:rPr>
        <w:t>被ばく線量の管理及び記録</w:t>
      </w:r>
    </w:p>
    <w:p>
      <w:pPr>
        <w:pStyle w:val="0"/>
        <w:autoSpaceDE w:val="0"/>
        <w:autoSpaceDN w:val="0"/>
        <w:adjustRightInd w:val="0"/>
        <w:snapToGrid w:val="0"/>
        <w:ind w:left="630" w:leftChars="3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放射線診療を受ける者の当該放射線による被ばく線量の管理及び記録その他の診療用放射線の安全利用を目的とした改善のための方策として医療放射線安全管理責任者は</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次に掲げる事項を行って下さい。</w:t>
      </w:r>
    </w:p>
    <w:p>
      <w:pPr>
        <w:pStyle w:val="0"/>
        <w:autoSpaceDE w:val="0"/>
        <w:autoSpaceDN w:val="0"/>
        <w:adjustRightInd w:val="0"/>
        <w:snapToGrid w:val="0"/>
        <w:ind w:left="630" w:leftChars="300" w:firstLine="220" w:firstLineChars="1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snapToGrid w:val="0"/>
        <w:ind w:left="660" w:hanging="660" w:hanging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ア　関係学会が策定したガイドライン等に則り、診断参考レベル（ＤＲＬ）を活用して線量を評価し、診療目的や画質等に関しても十分に考慮した上で、最適化を定期的に行う。</w:t>
      </w:r>
    </w:p>
    <w:p>
      <w:pPr>
        <w:pStyle w:val="0"/>
        <w:autoSpaceDE w:val="0"/>
        <w:autoSpaceDN w:val="0"/>
        <w:adjustRightInd w:val="0"/>
        <w:snapToGrid w:val="0"/>
        <w:spacing w:after="0" w:afterLines="0" w:afterAutospacing="0"/>
        <w:ind w:left="660" w:hanging="660" w:hanging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w:t>
      </w:r>
      <w:r>
        <w:rPr>
          <w:rFonts w:hint="eastAsia" w:ascii="HG丸ｺﾞｼｯｸM-PRO" w:hAnsi="HG丸ｺﾞｼｯｸM-PRO" w:eastAsia="HG丸ｺﾞｼｯｸM-PRO"/>
          <w:b w:val="0"/>
          <w:color w:val="000000" w:themeColor="text1"/>
          <w:kern w:val="0"/>
          <w:sz w:val="22"/>
        </w:rPr>
        <w:t>参考資料として、日本の診断参考レベル</w:t>
      </w:r>
      <w:r>
        <w:rPr>
          <w:rFonts w:hint="eastAsia" w:ascii="HG丸ｺﾞｼｯｸM-PRO" w:hAnsi="HG丸ｺﾞｼｯｸM-PRO" w:eastAsia="HG丸ｺﾞｼｯｸM-PRO"/>
          <w:b w:val="0"/>
          <w:color w:val="000000" w:themeColor="text1"/>
          <w:kern w:val="0"/>
          <w:sz w:val="22"/>
        </w:rPr>
        <w:t>(DRLs)</w:t>
      </w:r>
      <w:r>
        <w:rPr>
          <w:rFonts w:hint="eastAsia" w:ascii="HG丸ｺﾞｼｯｸM-PRO" w:hAnsi="HG丸ｺﾞｼｯｸM-PRO" w:eastAsia="HG丸ｺﾞｼｯｸM-PRO"/>
          <w:b w:val="0"/>
          <w:color w:val="000000" w:themeColor="text1"/>
          <w:kern w:val="0"/>
          <w:sz w:val="22"/>
        </w:rPr>
        <w:t>をご参照ください</w:t>
      </w:r>
    </w:p>
    <w:p>
      <w:pPr>
        <w:pStyle w:val="0"/>
        <w:autoSpaceDE w:val="0"/>
        <w:autoSpaceDN w:val="0"/>
        <w:adjustRightInd w:val="0"/>
        <w:snapToGrid w:val="0"/>
        <w:spacing w:after="0" w:afterLines="0" w:afterAutospacing="0"/>
        <w:ind w:left="660" w:hanging="660" w:hangingChars="3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snapToGrid w:val="0"/>
        <w:spacing w:after="109" w:afterLines="0" w:afterAutospacing="0"/>
        <w:ind w:left="630" w:left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イ　線量管理・線量記録</w:t>
      </w:r>
    </w:p>
    <w:p>
      <w:pPr>
        <w:pStyle w:val="0"/>
        <w:autoSpaceDE w:val="0"/>
        <w:autoSpaceDN w:val="0"/>
        <w:adjustRightInd w:val="0"/>
        <w:snapToGrid w:val="0"/>
        <w:spacing w:after="109" w:afterLines="0" w:afterAutospacing="0"/>
        <w:ind w:left="630" w:leftChars="3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以下にあげる管理・記録対象医療機器を用いて診療に当たった際は</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被ばく線量を適正に管理し</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記録すること。</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・移動型デジタル式循環器用</w:t>
      </w:r>
      <w:r>
        <w:rPr>
          <w:rFonts w:hint="default" w:ascii="HG丸ｺﾞｼｯｸM-PRO" w:hAnsi="HG丸ｺﾞｼｯｸM-PRO" w:eastAsia="HG丸ｺﾞｼｯｸM-PRO"/>
          <w:color w:val="000000" w:themeColor="text1"/>
          <w:kern w:val="0"/>
          <w:sz w:val="22"/>
        </w:rPr>
        <w:t>X</w:t>
      </w:r>
      <w:r>
        <w:rPr>
          <w:rFonts w:hint="eastAsia" w:ascii="HG丸ｺﾞｼｯｸM-PRO" w:hAnsi="HG丸ｺﾞｼｯｸM-PRO" w:eastAsia="HG丸ｺﾞｼｯｸM-PRO"/>
          <w:color w:val="000000" w:themeColor="text1"/>
          <w:kern w:val="0"/>
          <w:sz w:val="22"/>
        </w:rPr>
        <w:t>線透視診断装置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・移動型アナログ式循環器用</w:t>
      </w:r>
      <w:r>
        <w:rPr>
          <w:rFonts w:hint="default" w:ascii="HG丸ｺﾞｼｯｸM-PRO" w:hAnsi="HG丸ｺﾞｼｯｸM-PRO" w:eastAsia="HG丸ｺﾞｼｯｸM-PRO"/>
          <w:color w:val="000000" w:themeColor="text1"/>
          <w:kern w:val="0"/>
          <w:sz w:val="22"/>
        </w:rPr>
        <w:t>X</w:t>
      </w:r>
      <w:r>
        <w:rPr>
          <w:rFonts w:hint="eastAsia" w:ascii="HG丸ｺﾞｼｯｸM-PRO" w:hAnsi="HG丸ｺﾞｼｯｸM-PRO" w:eastAsia="HG丸ｺﾞｼｯｸM-PRO"/>
          <w:color w:val="000000" w:themeColor="text1"/>
          <w:kern w:val="0"/>
          <w:sz w:val="22"/>
        </w:rPr>
        <w:t>線透視診断装置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・据置型デジタル式循環器用</w:t>
      </w:r>
      <w:r>
        <w:rPr>
          <w:rFonts w:hint="default" w:ascii="HG丸ｺﾞｼｯｸM-PRO" w:hAnsi="HG丸ｺﾞｼｯｸM-PRO" w:eastAsia="HG丸ｺﾞｼｯｸM-PRO"/>
          <w:color w:val="000000" w:themeColor="text1"/>
          <w:kern w:val="0"/>
          <w:sz w:val="22"/>
        </w:rPr>
        <w:t>X</w:t>
      </w:r>
      <w:r>
        <w:rPr>
          <w:rFonts w:hint="eastAsia" w:ascii="HG丸ｺﾞｼｯｸM-PRO" w:hAnsi="HG丸ｺﾞｼｯｸM-PRO" w:eastAsia="HG丸ｺﾞｼｯｸM-PRO"/>
          <w:color w:val="000000" w:themeColor="text1"/>
          <w:kern w:val="0"/>
          <w:sz w:val="22"/>
        </w:rPr>
        <w:t>線透視診断装置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・据置型アナログ式循環器用</w:t>
      </w:r>
      <w:r>
        <w:rPr>
          <w:rFonts w:hint="default" w:ascii="HG丸ｺﾞｼｯｸM-PRO" w:hAnsi="HG丸ｺﾞｼｯｸM-PRO" w:eastAsia="HG丸ｺﾞｼｯｸM-PRO"/>
          <w:color w:val="000000" w:themeColor="text1"/>
          <w:kern w:val="0"/>
          <w:sz w:val="22"/>
        </w:rPr>
        <w:t>X</w:t>
      </w:r>
      <w:r>
        <w:rPr>
          <w:rFonts w:hint="eastAsia" w:ascii="HG丸ｺﾞｼｯｸM-PRO" w:hAnsi="HG丸ｺﾞｼｯｸM-PRO" w:eastAsia="HG丸ｺﾞｼｯｸM-PRO"/>
          <w:color w:val="000000" w:themeColor="text1"/>
          <w:kern w:val="0"/>
          <w:sz w:val="22"/>
        </w:rPr>
        <w:t>線透視診断装置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w:t>
      </w:r>
      <w:r>
        <w:rPr>
          <w:rFonts w:hint="default" w:ascii="HG丸ｺﾞｼｯｸM-PRO" w:hAnsi="HG丸ｺﾞｼｯｸM-PRO" w:eastAsia="HG丸ｺﾞｼｯｸM-PRO"/>
          <w:color w:val="000000" w:themeColor="text1"/>
          <w:kern w:val="0"/>
          <w:sz w:val="22"/>
        </w:rPr>
        <w:t>X</w:t>
      </w:r>
      <w:r>
        <w:rPr>
          <w:rFonts w:hint="eastAsia" w:ascii="HG丸ｺﾞｼｯｸM-PRO" w:hAnsi="HG丸ｺﾞｼｯｸM-PRO" w:eastAsia="HG丸ｺﾞｼｯｸM-PRO"/>
          <w:color w:val="000000" w:themeColor="text1"/>
          <w:kern w:val="0"/>
          <w:sz w:val="22"/>
        </w:rPr>
        <w:t>線</w:t>
      </w:r>
      <w:r>
        <w:rPr>
          <w:rFonts w:hint="default" w:ascii="HG丸ｺﾞｼｯｸM-PRO" w:hAnsi="HG丸ｺﾞｼｯｸM-PRO" w:eastAsia="HG丸ｺﾞｼｯｸM-PRO"/>
          <w:color w:val="000000" w:themeColor="text1"/>
          <w:kern w:val="0"/>
          <w:sz w:val="22"/>
        </w:rPr>
        <w:t>CT</w:t>
      </w:r>
      <w:r>
        <w:rPr>
          <w:rFonts w:hint="eastAsia" w:ascii="HG丸ｺﾞｼｯｸM-PRO" w:hAnsi="HG丸ｺﾞｼｯｸM-PRO" w:eastAsia="HG丸ｺﾞｼｯｸM-PRO"/>
          <w:color w:val="000000" w:themeColor="text1"/>
          <w:kern w:val="0"/>
          <w:sz w:val="22"/>
        </w:rPr>
        <w:t>組合せ型循環器</w:t>
      </w:r>
      <w:r>
        <w:rPr>
          <w:rFonts w:hint="default" w:ascii="HG丸ｺﾞｼｯｸM-PRO" w:hAnsi="HG丸ｺﾞｼｯｸM-PRO" w:eastAsia="HG丸ｺﾞｼｯｸM-PRO"/>
          <w:color w:val="000000" w:themeColor="text1"/>
          <w:kern w:val="0"/>
          <w:sz w:val="22"/>
        </w:rPr>
        <w:t>X</w:t>
      </w:r>
      <w:r>
        <w:rPr>
          <w:rFonts w:hint="eastAsia" w:ascii="HG丸ｺﾞｼｯｸM-PRO" w:hAnsi="HG丸ｺﾞｼｯｸM-PRO" w:eastAsia="HG丸ｺﾞｼｯｸM-PRO"/>
          <w:color w:val="000000" w:themeColor="text1"/>
          <w:kern w:val="0"/>
          <w:sz w:val="22"/>
        </w:rPr>
        <w:t>線診断装置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・全身用</w:t>
      </w:r>
      <w:r>
        <w:rPr>
          <w:rFonts w:hint="default" w:ascii="HG丸ｺﾞｼｯｸM-PRO" w:hAnsi="HG丸ｺﾞｼｯｸM-PRO" w:eastAsia="HG丸ｺﾞｼｯｸM-PRO"/>
          <w:color w:val="000000" w:themeColor="text1"/>
          <w:kern w:val="0"/>
          <w:sz w:val="22"/>
        </w:rPr>
        <w:t>X</w:t>
      </w:r>
      <w:r>
        <w:rPr>
          <w:rFonts w:hint="eastAsia" w:ascii="HG丸ｺﾞｼｯｸM-PRO" w:hAnsi="HG丸ｺﾞｼｯｸM-PRO" w:eastAsia="HG丸ｺﾞｼｯｸM-PRO"/>
          <w:color w:val="000000" w:themeColor="text1"/>
          <w:kern w:val="0"/>
          <w:sz w:val="22"/>
        </w:rPr>
        <w:t>線</w:t>
      </w:r>
      <w:r>
        <w:rPr>
          <w:rFonts w:hint="default" w:ascii="HG丸ｺﾞｼｯｸM-PRO" w:hAnsi="HG丸ｺﾞｼｯｸM-PRO" w:eastAsia="HG丸ｺﾞｼｯｸM-PRO"/>
          <w:color w:val="000000" w:themeColor="text1"/>
          <w:kern w:val="0"/>
          <w:sz w:val="22"/>
        </w:rPr>
        <w:t>CT</w:t>
      </w:r>
      <w:r>
        <w:rPr>
          <w:rFonts w:hint="eastAsia" w:ascii="HG丸ｺﾞｼｯｸM-PRO" w:hAnsi="HG丸ｺﾞｼｯｸM-PRO" w:eastAsia="HG丸ｺﾞｼｯｸM-PRO"/>
          <w:color w:val="000000" w:themeColor="text1"/>
          <w:kern w:val="0"/>
          <w:sz w:val="22"/>
        </w:rPr>
        <w:t>診断装置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w:t>
      </w:r>
      <w:r>
        <w:rPr>
          <w:rFonts w:hint="default" w:ascii="HG丸ｺﾞｼｯｸM-PRO" w:hAnsi="HG丸ｺﾞｼｯｸM-PRO" w:eastAsia="HG丸ｺﾞｼｯｸM-PRO"/>
          <w:color w:val="000000" w:themeColor="text1"/>
          <w:kern w:val="0"/>
          <w:sz w:val="22"/>
        </w:rPr>
        <w:t>X</w:t>
      </w:r>
      <w:r>
        <w:rPr>
          <w:rFonts w:hint="eastAsia" w:ascii="HG丸ｺﾞｼｯｸM-PRO" w:hAnsi="HG丸ｺﾞｼｯｸM-PRO" w:eastAsia="HG丸ｺﾞｼｯｸM-PRO"/>
          <w:color w:val="000000" w:themeColor="text1"/>
          <w:kern w:val="0"/>
          <w:sz w:val="22"/>
        </w:rPr>
        <w:t>線</w:t>
      </w:r>
      <w:r>
        <w:rPr>
          <w:rFonts w:hint="default" w:ascii="HG丸ｺﾞｼｯｸM-PRO" w:hAnsi="HG丸ｺﾞｼｯｸM-PRO" w:eastAsia="HG丸ｺﾞｼｯｸM-PRO"/>
          <w:color w:val="000000" w:themeColor="text1"/>
          <w:kern w:val="0"/>
          <w:sz w:val="22"/>
        </w:rPr>
        <w:t>CT</w:t>
      </w:r>
      <w:r>
        <w:rPr>
          <w:rFonts w:hint="eastAsia" w:ascii="HG丸ｺﾞｼｯｸM-PRO" w:hAnsi="HG丸ｺﾞｼｯｸM-PRO" w:eastAsia="HG丸ｺﾞｼｯｸM-PRO"/>
          <w:color w:val="000000" w:themeColor="text1"/>
          <w:kern w:val="0"/>
          <w:sz w:val="22"/>
        </w:rPr>
        <w:t>組合せ型ポジトロン</w:t>
      </w:r>
      <w:r>
        <w:rPr>
          <w:rFonts w:hint="default" w:ascii="HG丸ｺﾞｼｯｸM-PRO" w:hAnsi="HG丸ｺﾞｼｯｸM-PRO" w:eastAsia="HG丸ｺﾞｼｯｸM-PRO"/>
          <w:color w:val="000000" w:themeColor="text1"/>
          <w:kern w:val="0"/>
          <w:sz w:val="22"/>
        </w:rPr>
        <w:t>CT</w:t>
      </w:r>
      <w:r>
        <w:rPr>
          <w:rFonts w:hint="eastAsia" w:ascii="HG丸ｺﾞｼｯｸM-PRO" w:hAnsi="HG丸ｺﾞｼｯｸM-PRO" w:eastAsia="HG丸ｺﾞｼｯｸM-PRO"/>
          <w:color w:val="000000" w:themeColor="text1"/>
          <w:kern w:val="0"/>
          <w:sz w:val="22"/>
        </w:rPr>
        <w:t>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w:t>
      </w:r>
      <w:r>
        <w:rPr>
          <w:rFonts w:hint="default" w:ascii="HG丸ｺﾞｼｯｸM-PRO" w:hAnsi="HG丸ｺﾞｼｯｸM-PRO" w:eastAsia="HG丸ｺﾞｼｯｸM-PRO"/>
          <w:color w:val="000000" w:themeColor="text1"/>
          <w:kern w:val="0"/>
          <w:sz w:val="22"/>
        </w:rPr>
        <w:t>X</w:t>
      </w:r>
      <w:r>
        <w:rPr>
          <w:rFonts w:hint="eastAsia" w:ascii="HG丸ｺﾞｼｯｸM-PRO" w:hAnsi="HG丸ｺﾞｼｯｸM-PRO" w:eastAsia="HG丸ｺﾞｼｯｸM-PRO"/>
          <w:color w:val="000000" w:themeColor="text1"/>
          <w:kern w:val="0"/>
          <w:sz w:val="22"/>
        </w:rPr>
        <w:t>線</w:t>
      </w:r>
      <w:r>
        <w:rPr>
          <w:rFonts w:hint="default" w:ascii="HG丸ｺﾞｼｯｸM-PRO" w:hAnsi="HG丸ｺﾞｼｯｸM-PRO" w:eastAsia="HG丸ｺﾞｼｯｸM-PRO"/>
          <w:color w:val="000000" w:themeColor="text1"/>
          <w:kern w:val="0"/>
          <w:sz w:val="22"/>
        </w:rPr>
        <w:t>CT</w:t>
      </w:r>
      <w:r>
        <w:rPr>
          <w:rFonts w:hint="eastAsia" w:ascii="HG丸ｺﾞｼｯｸM-PRO" w:hAnsi="HG丸ｺﾞｼｯｸM-PRO" w:eastAsia="HG丸ｺﾞｼｯｸM-PRO"/>
          <w:color w:val="000000" w:themeColor="text1"/>
          <w:kern w:val="0"/>
          <w:sz w:val="22"/>
        </w:rPr>
        <w:t>組合せ型</w:t>
      </w:r>
      <w:r>
        <w:rPr>
          <w:rFonts w:hint="default" w:ascii="HG丸ｺﾞｼｯｸM-PRO" w:hAnsi="HG丸ｺﾞｼｯｸM-PRO" w:eastAsia="HG丸ｺﾞｼｯｸM-PRO"/>
          <w:color w:val="000000" w:themeColor="text1"/>
          <w:kern w:val="0"/>
          <w:sz w:val="22"/>
        </w:rPr>
        <w:t>SPECT</w:t>
      </w:r>
      <w:r>
        <w:rPr>
          <w:rFonts w:hint="eastAsia" w:ascii="HG丸ｺﾞｼｯｸM-PRO" w:hAnsi="HG丸ｺﾞｼｯｸM-PRO" w:eastAsia="HG丸ｺﾞｼｯｸM-PRO"/>
          <w:color w:val="000000" w:themeColor="text1"/>
          <w:kern w:val="0"/>
          <w:sz w:val="22"/>
        </w:rPr>
        <w:t>装置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・陽電子断層撮影診療用放射線同位元素</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・診療用放射性同位元素</w:t>
      </w:r>
    </w:p>
    <w:p>
      <w:pPr>
        <w:pStyle w:val="0"/>
        <w:autoSpaceDE w:val="0"/>
        <w:autoSpaceDN w:val="0"/>
        <w:adjustRightInd w:val="0"/>
        <w:snapToGrid w:val="0"/>
        <w:spacing w:before="240" w:beforeLines="0" w:beforeAutospacing="0" w:after="109" w:afterLines="0" w:afterAutospacing="0"/>
        <w:ind w:left="630" w:left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その他の放射線診療機器等による診療においても</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医療被ばく線量管理及び記録を行うことが望ましい。</w:t>
      </w:r>
    </w:p>
    <w:p>
      <w:pPr>
        <w:pStyle w:val="0"/>
        <w:autoSpaceDE w:val="0"/>
        <w:autoSpaceDN w:val="0"/>
        <w:adjustRightInd w:val="0"/>
        <w:snapToGrid w:val="0"/>
        <w:spacing w:before="240" w:beforeLines="0" w:beforeAutospacing="0" w:after="109" w:afterLines="0" w:afterAutospacing="0"/>
        <w:ind w:left="630" w:leftChars="3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下記に掲げるいずれかに記載することをもって線量記録とすることができる。</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〔線量記録とすることができるもの〕</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・医師法（昭和</w:t>
      </w:r>
      <w:r>
        <w:rPr>
          <w:rFonts w:hint="default" w:ascii="HG丸ｺﾞｼｯｸM-PRO" w:hAnsi="HG丸ｺﾞｼｯｸM-PRO" w:eastAsia="HG丸ｺﾞｼｯｸM-PRO"/>
          <w:color w:val="000000" w:themeColor="text1"/>
          <w:kern w:val="0"/>
          <w:sz w:val="22"/>
        </w:rPr>
        <w:t xml:space="preserve">23 </w:t>
      </w:r>
      <w:r>
        <w:rPr>
          <w:rFonts w:hint="eastAsia" w:ascii="HG丸ｺﾞｼｯｸM-PRO" w:hAnsi="HG丸ｺﾞｼｯｸM-PRO" w:eastAsia="HG丸ｺﾞｼｯｸM-PRO"/>
          <w:color w:val="000000" w:themeColor="text1"/>
          <w:kern w:val="0"/>
          <w:sz w:val="22"/>
        </w:rPr>
        <w:t>年法律第</w:t>
      </w:r>
      <w:r>
        <w:rPr>
          <w:rFonts w:hint="default" w:ascii="HG丸ｺﾞｼｯｸM-PRO" w:hAnsi="HG丸ｺﾞｼｯｸM-PRO" w:eastAsia="HG丸ｺﾞｼｯｸM-PRO"/>
          <w:color w:val="000000" w:themeColor="text1"/>
          <w:kern w:val="0"/>
          <w:sz w:val="22"/>
        </w:rPr>
        <w:t xml:space="preserve">201 </w:t>
      </w:r>
      <w:r>
        <w:rPr>
          <w:rFonts w:hint="eastAsia" w:ascii="HG丸ｺﾞｼｯｸM-PRO" w:hAnsi="HG丸ｺﾞｼｯｸM-PRO" w:eastAsia="HG丸ｺﾞｼｯｸM-PRO"/>
          <w:color w:val="000000" w:themeColor="text1"/>
          <w:kern w:val="0"/>
          <w:sz w:val="22"/>
        </w:rPr>
        <w:t>号）第</w:t>
      </w:r>
      <w:r>
        <w:rPr>
          <w:rFonts w:hint="default" w:ascii="HG丸ｺﾞｼｯｸM-PRO" w:hAnsi="HG丸ｺﾞｼｯｸM-PRO" w:eastAsia="HG丸ｺﾞｼｯｸM-PRO"/>
          <w:color w:val="000000" w:themeColor="text1"/>
          <w:kern w:val="0"/>
          <w:sz w:val="22"/>
        </w:rPr>
        <w:t xml:space="preserve">24 </w:t>
      </w:r>
      <w:r>
        <w:rPr>
          <w:rFonts w:hint="eastAsia" w:ascii="HG丸ｺﾞｼｯｸM-PRO" w:hAnsi="HG丸ｺﾞｼｯｸM-PRO" w:eastAsia="HG丸ｺﾞｼｯｸM-PRO"/>
          <w:color w:val="000000" w:themeColor="text1"/>
          <w:kern w:val="0"/>
          <w:sz w:val="22"/>
        </w:rPr>
        <w:t>条に定める診療録</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・診療放射線技師法（昭和</w:t>
      </w:r>
      <w:r>
        <w:rPr>
          <w:rFonts w:hint="default" w:ascii="HG丸ｺﾞｼｯｸM-PRO" w:hAnsi="HG丸ｺﾞｼｯｸM-PRO" w:eastAsia="HG丸ｺﾞｼｯｸM-PRO"/>
          <w:color w:val="000000" w:themeColor="text1"/>
          <w:kern w:val="0"/>
          <w:sz w:val="22"/>
        </w:rPr>
        <w:t xml:space="preserve">26 </w:t>
      </w:r>
      <w:r>
        <w:rPr>
          <w:rFonts w:hint="eastAsia" w:ascii="HG丸ｺﾞｼｯｸM-PRO" w:hAnsi="HG丸ｺﾞｼｯｸM-PRO" w:eastAsia="HG丸ｺﾞｼｯｸM-PRO"/>
          <w:color w:val="000000" w:themeColor="text1"/>
          <w:kern w:val="0"/>
          <w:sz w:val="22"/>
        </w:rPr>
        <w:t>年法律第</w:t>
      </w:r>
      <w:r>
        <w:rPr>
          <w:rFonts w:hint="default" w:ascii="HG丸ｺﾞｼｯｸM-PRO" w:hAnsi="HG丸ｺﾞｼｯｸM-PRO" w:eastAsia="HG丸ｺﾞｼｯｸM-PRO"/>
          <w:color w:val="000000" w:themeColor="text1"/>
          <w:kern w:val="0"/>
          <w:sz w:val="22"/>
        </w:rPr>
        <w:t xml:space="preserve">226 </w:t>
      </w:r>
      <w:r>
        <w:rPr>
          <w:rFonts w:hint="eastAsia" w:ascii="HG丸ｺﾞｼｯｸM-PRO" w:hAnsi="HG丸ｺﾞｼｯｸM-PRO" w:eastAsia="HG丸ｺﾞｼｯｸM-PRO"/>
          <w:color w:val="000000" w:themeColor="text1"/>
          <w:kern w:val="0"/>
          <w:sz w:val="22"/>
        </w:rPr>
        <w:t>号）第</w:t>
      </w:r>
      <w:r>
        <w:rPr>
          <w:rFonts w:hint="default" w:ascii="HG丸ｺﾞｼｯｸM-PRO" w:hAnsi="HG丸ｺﾞｼｯｸM-PRO" w:eastAsia="HG丸ｺﾞｼｯｸM-PRO"/>
          <w:color w:val="000000" w:themeColor="text1"/>
          <w:kern w:val="0"/>
          <w:sz w:val="22"/>
        </w:rPr>
        <w:t xml:space="preserve">28 </w:t>
      </w:r>
      <w:r>
        <w:rPr>
          <w:rFonts w:hint="eastAsia" w:ascii="HG丸ｺﾞｼｯｸM-PRO" w:hAnsi="HG丸ｺﾞｼｯｸM-PRO" w:eastAsia="HG丸ｺﾞｼｯｸM-PRO"/>
          <w:color w:val="000000" w:themeColor="text1"/>
          <w:kern w:val="0"/>
          <w:sz w:val="22"/>
        </w:rPr>
        <w:t>条に定める照射録</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・医療法施行規則第</w:t>
      </w:r>
      <w:r>
        <w:rPr>
          <w:rFonts w:hint="default" w:ascii="HG丸ｺﾞｼｯｸM-PRO" w:hAnsi="HG丸ｺﾞｼｯｸM-PRO" w:eastAsia="HG丸ｺﾞｼｯｸM-PRO"/>
          <w:color w:val="000000" w:themeColor="text1"/>
          <w:kern w:val="0"/>
          <w:sz w:val="22"/>
        </w:rPr>
        <w:t xml:space="preserve">20 </w:t>
      </w:r>
      <w:r>
        <w:rPr>
          <w:rFonts w:hint="eastAsia" w:ascii="HG丸ｺﾞｼｯｸM-PRO" w:hAnsi="HG丸ｺﾞｼｯｸM-PRO" w:eastAsia="HG丸ｺﾞｼｯｸM-PRO"/>
          <w:color w:val="000000" w:themeColor="text1"/>
          <w:kern w:val="0"/>
          <w:sz w:val="22"/>
        </w:rPr>
        <w:t>条第</w:t>
      </w:r>
      <w:r>
        <w:rPr>
          <w:rFonts w:hint="default" w:ascii="HG丸ｺﾞｼｯｸM-PRO" w:hAnsi="HG丸ｺﾞｼｯｸM-PRO" w:eastAsia="HG丸ｺﾞｼｯｸM-PRO"/>
          <w:color w:val="000000" w:themeColor="text1"/>
          <w:kern w:val="0"/>
          <w:sz w:val="22"/>
        </w:rPr>
        <w:t xml:space="preserve">10 </w:t>
      </w:r>
      <w:r>
        <w:rPr>
          <w:rFonts w:hint="eastAsia" w:ascii="HG丸ｺﾞｼｯｸM-PRO" w:hAnsi="HG丸ｺﾞｼｯｸM-PRO" w:eastAsia="HG丸ｺﾞｼｯｸM-PRO"/>
          <w:color w:val="000000" w:themeColor="text1"/>
          <w:kern w:val="0"/>
          <w:sz w:val="22"/>
        </w:rPr>
        <w:t>号に定めるエックス線写真</w:t>
      </w:r>
    </w:p>
    <w:p>
      <w:pPr>
        <w:pStyle w:val="0"/>
        <w:autoSpaceDE w:val="0"/>
        <w:autoSpaceDN w:val="0"/>
        <w:adjustRightInd w:val="0"/>
        <w:snapToGri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〔線量記録様式例〕</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・線量管理システムに線量情報を保存</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・撮影装置で生成された線量記録画像を画像サーバに保存</w:t>
      </w:r>
    </w:p>
    <w:p>
      <w:pPr>
        <w:pStyle w:val="0"/>
        <w:autoSpaceDE w:val="0"/>
        <w:autoSpaceDN w:val="0"/>
        <w:adjustRightInd w:val="0"/>
        <w:snapToGrid w:val="0"/>
        <w:spacing w:after="0" w:afterLines="0" w:afterAutospacing="0"/>
        <w:ind w:left="850" w:leftChars="300" w:hanging="220" w:hanging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・撮影装置に表示された線量指標を放射線情報システム等（ＨＩＳ・ＲＩＳ）に入力</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・撮影装置で生成された線量記録画像を</w:t>
      </w:r>
      <w:r>
        <w:rPr>
          <w:rFonts w:hint="default" w:ascii="HG丸ｺﾞｼｯｸM-PRO" w:hAnsi="HG丸ｺﾞｼｯｸM-PRO" w:eastAsia="HG丸ｺﾞｼｯｸM-PRO"/>
          <w:color w:val="000000" w:themeColor="text1"/>
          <w:kern w:val="0"/>
          <w:sz w:val="22"/>
        </w:rPr>
        <w:t xml:space="preserve">X </w:t>
      </w:r>
      <w:r>
        <w:rPr>
          <w:rFonts w:hint="eastAsia" w:ascii="HG丸ｺﾞｼｯｸM-PRO" w:hAnsi="HG丸ｺﾞｼｯｸM-PRO" w:eastAsia="HG丸ｺﾞｼｯｸM-PRO"/>
          <w:color w:val="000000" w:themeColor="text1"/>
          <w:kern w:val="0"/>
          <w:sz w:val="22"/>
        </w:rPr>
        <w:t>線フィルムに記録</w:t>
      </w:r>
    </w:p>
    <w:p>
      <w:pPr>
        <w:pStyle w:val="0"/>
        <w:autoSpaceDE w:val="0"/>
        <w:autoSpaceDN w:val="0"/>
        <w:adjustRightInd w:val="0"/>
        <w:snapToGri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・撮影装置に表示された線量指標を照射録に記載</w:t>
      </w:r>
    </w:p>
    <w:p>
      <w:pPr>
        <w:pStyle w:val="0"/>
        <w:autoSpaceDE w:val="0"/>
        <w:autoSpaceDN w:val="0"/>
        <w:adjustRightInd w:val="0"/>
        <w:snapToGrid w:val="0"/>
        <w:spacing w:before="240" w:beforeLines="0" w:beforeAutospacing="0"/>
        <w:ind w:left="640" w:leftChars="200" w:hanging="220" w:hanging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診療用放射線に関する情報等の収集と報告</w:t>
      </w:r>
    </w:p>
    <w:p>
      <w:pPr>
        <w:pStyle w:val="0"/>
        <w:autoSpaceDE w:val="0"/>
        <w:autoSpaceDN w:val="0"/>
        <w:adjustRightInd w:val="0"/>
        <w:snapToGrid w:val="0"/>
        <w:ind w:left="640" w:leftChars="200" w:hanging="220" w:hangingChars="100"/>
        <w:jc w:val="left"/>
        <w:rPr>
          <w:rFonts w:hint="default" w:ascii="HG丸ｺﾞｼｯｸM-PRO" w:hAnsi="HG丸ｺﾞｼｯｸM-PRO" w:eastAsia="HG丸ｺﾞｼｯｸM-PRO"/>
          <w:color w:val="000000" w:themeColor="text1"/>
          <w:kern w:val="0"/>
          <w:sz w:val="22"/>
        </w:rPr>
      </w:pPr>
      <w:r>
        <w:rPr>
          <w:rFonts w:hint="default" w:ascii="HG丸ｺﾞｼｯｸM-PRO" w:hAnsi="HG丸ｺﾞｼｯｸM-PRO" w:eastAsia="HG丸ｺﾞｼｯｸM-PRO"/>
          <w:color w:val="000000" w:themeColor="text1"/>
          <w:kern w:val="0"/>
          <w:sz w:val="22"/>
        </w:rPr>
        <w:t xml:space="preserve"> </w:t>
      </w:r>
      <w:r>
        <w:rPr>
          <w:rFonts w:hint="eastAsia" w:ascii="HG丸ｺﾞｼｯｸM-PRO" w:hAnsi="HG丸ｺﾞｼｯｸM-PRO" w:eastAsia="HG丸ｺﾞｼｯｸM-PRO"/>
          <w:color w:val="000000" w:themeColor="text1"/>
          <w:kern w:val="0"/>
          <w:sz w:val="22"/>
        </w:rPr>
        <w:t>行政機関</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学術誌等から診療用放射線に関する情報を広く収集するとともに</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得られた情報のうち必要なものは放射線診療従事者に周知徹底すること。</w:t>
      </w:r>
    </w:p>
    <w:p>
      <w:pPr>
        <w:pStyle w:val="0"/>
        <w:autoSpaceDE w:val="0"/>
        <w:autoSpaceDN w:val="0"/>
        <w:adjustRightInd w:val="0"/>
        <w:snapToGrid w:val="0"/>
        <w:jc w:val="left"/>
        <w:rPr>
          <w:rFonts w:hint="default" w:ascii="HG丸ｺﾞｼｯｸM-PRO" w:hAnsi="HG丸ｺﾞｼｯｸM-PRO" w:eastAsia="HG丸ｺﾞｼｯｸM-PRO"/>
          <w:color w:val="000000" w:themeColor="text1"/>
          <w:kern w:val="0"/>
          <w:sz w:val="22"/>
        </w:rPr>
      </w:pPr>
    </w:p>
    <w:p>
      <w:pPr>
        <w:pStyle w:val="0"/>
        <w:rPr>
          <w:rFonts w:hint="default" w:ascii="ＭＳ 明朝" w:hAnsi="ＭＳ 明朝" w:eastAsia="ＭＳ 明朝"/>
          <w:color w:val="000000" w:themeColor="text1"/>
          <w:kern w:val="0"/>
          <w:sz w:val="22"/>
        </w:rPr>
      </w:pPr>
      <w:r>
        <w:rPr>
          <w:rFonts w:hint="default" w:ascii="ＭＳ 明朝" w:hAnsi="ＭＳ 明朝" w:eastAsia="ＭＳ 明朝"/>
          <w:color w:val="000000" w:themeColor="text1"/>
          <w:kern w:val="0"/>
          <w:sz w:val="24"/>
        </w:rPr>
        <mc:AlternateContent>
          <mc:Choice Requires="wps">
            <w:drawing>
              <wp:anchor distT="0" distB="0" distL="114300" distR="114300" simplePos="0" relativeHeight="8" behindDoc="0" locked="0" layoutInCell="1" hidden="0" allowOverlap="1">
                <wp:simplePos x="0" y="0"/>
                <wp:positionH relativeFrom="margin">
                  <wp:align>left</wp:align>
                </wp:positionH>
                <wp:positionV relativeFrom="paragraph">
                  <wp:posOffset>5080</wp:posOffset>
                </wp:positionV>
                <wp:extent cx="1020445" cy="532765"/>
                <wp:effectExtent l="635" t="635" r="29845" b="10795"/>
                <wp:wrapNone/>
                <wp:docPr id="1034" name="角丸四角形 5"/>
                <a:graphic xmlns:a="http://schemas.openxmlformats.org/drawingml/2006/main">
                  <a:graphicData uri="http://schemas.microsoft.com/office/word/2010/wordprocessingShape">
                    <wps:wsp>
                      <wps:cNvPr id="1034" name="角丸四角形 5"/>
                      <wps:cNvSpPr/>
                      <wps:spPr>
                        <a:xfrm>
                          <a:off x="0" y="0"/>
                          <a:ext cx="1020445" cy="53276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照射録</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 style="mso-position-vertical-relative:text;z-index:8;mso-wrap-distance-left:9pt;width:80.34pt;height:41.95pt;mso-position-horizontal-relative:margin;position:absolute;mso-position-horizontal:left;margin-top:0.4pt;mso-wrap-distance-bottom:0pt;mso-wrap-distance-right:9pt;mso-wrap-distance-top:0pt;v-text-anchor:middle;" o:spid="_x0000_s1034"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照射録</w:t>
                      </w:r>
                    </w:p>
                  </w:txbxContent>
                </v:textbox>
                <v:imagedata o:title=""/>
                <w10:wrap type="none" anchorx="margin" anchory="text"/>
              </v:roundrect>
            </w:pict>
          </mc:Fallback>
        </mc:AlternateContent>
      </w:r>
    </w:p>
    <w:p>
      <w:pPr>
        <w:pStyle w:val="0"/>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4"/>
        </w:rPr>
      </w:pPr>
      <w:r>
        <w:rPr>
          <w:rFonts w:hint="eastAsia" w:ascii="HG丸ｺﾞｼｯｸM-PRO" w:hAnsi="HG丸ｺﾞｼｯｸM-PRO" w:eastAsia="HG丸ｺﾞｼｯｸM-PRO"/>
          <w:color w:val="000000" w:themeColor="text1"/>
          <w:kern w:val="0"/>
          <w:sz w:val="24"/>
        </w:rPr>
        <w:t>７　照射録の管理</w:t>
      </w: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診療放射線技師は</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放射線を人体に対して照射したときは</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遅滞なく下記の事項を記載した照射録を作成し</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その照射について指示をした医師又は歯科医師の署名を受けなければなりません。（</w:t>
      </w:r>
      <w:r>
        <w:rPr>
          <w:rFonts w:hint="eastAsia" w:ascii="HG丸ｺﾞｼｯｸM-PRO" w:hAnsi="HG丸ｺﾞｼｯｸM-PRO" w:eastAsia="HG丸ｺﾞｼｯｸM-PRO"/>
          <w:b w:val="0"/>
          <w:color w:val="000000" w:themeColor="text1"/>
          <w:kern w:val="0"/>
          <w:sz w:val="22"/>
        </w:rPr>
        <w:t>診療放射線技師法</w:t>
      </w:r>
      <w:r>
        <w:rPr>
          <w:rFonts w:hint="eastAsia" w:ascii="HG丸ｺﾞｼｯｸM-PRO" w:hAnsi="HG丸ｺﾞｼｯｸM-PRO" w:eastAsia="HG丸ｺﾞｼｯｸM-PRO"/>
          <w:color w:val="000000" w:themeColor="text1"/>
          <w:kern w:val="0"/>
          <w:sz w:val="22"/>
        </w:rPr>
        <w:t>第２８条第１項）</w:t>
      </w:r>
      <w:r>
        <w:rPr>
          <w:rFonts w:hint="default" w:ascii="HG丸ｺﾞｼｯｸM-PRO" w:hAnsi="HG丸ｺﾞｼｯｸM-PRO" w:eastAsia="HG丸ｺﾞｼｯｸM-PRO"/>
          <w:color w:val="000000" w:themeColor="text1"/>
          <w:kern w:val="0"/>
          <w:sz w:val="22"/>
        </w:rPr>
        <w:t xml:space="preserve"> </w:t>
      </w:r>
    </w:p>
    <w:p>
      <w:pPr>
        <w:pStyle w:val="0"/>
        <w:autoSpaceDE w:val="0"/>
        <w:autoSpaceDN w:val="0"/>
        <w:adjustRightInd w:val="0"/>
        <w:ind w:firstLine="22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（１）　記載事項（</w:t>
      </w:r>
      <w:r>
        <w:rPr>
          <w:rFonts w:hint="eastAsia" w:ascii="HG丸ｺﾞｼｯｸM-PRO" w:hAnsi="HG丸ｺﾞｼｯｸM-PRO" w:eastAsia="HG丸ｺﾞｼｯｸM-PRO"/>
          <w:b w:val="0"/>
          <w:color w:val="000000" w:themeColor="text1"/>
          <w:kern w:val="0"/>
          <w:sz w:val="22"/>
        </w:rPr>
        <w:t>診療放射線技師法施行規則</w:t>
      </w:r>
      <w:r>
        <w:rPr>
          <w:rFonts w:hint="eastAsia" w:ascii="HG丸ｺﾞｼｯｸM-PRO" w:hAnsi="HG丸ｺﾞｼｯｸM-PRO" w:eastAsia="HG丸ｺﾞｼｯｸM-PRO"/>
          <w:color w:val="000000" w:themeColor="text1"/>
          <w:kern w:val="0"/>
          <w:sz w:val="22"/>
        </w:rPr>
        <w:t>第１６条）</w:t>
      </w:r>
    </w:p>
    <w:p>
      <w:pPr>
        <w:pStyle w:val="0"/>
        <w:autoSpaceDE w:val="0"/>
        <w:autoSpaceDN w:val="0"/>
        <w:adjustRightIn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ア　照射を受けた者の氏名</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性別及び年齢</w:t>
      </w:r>
    </w:p>
    <w:p>
      <w:pPr>
        <w:pStyle w:val="0"/>
        <w:autoSpaceDE w:val="0"/>
        <w:autoSpaceDN w:val="0"/>
        <w:adjustRightIn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イ　照射の年月日</w:t>
      </w:r>
    </w:p>
    <w:p>
      <w:pPr>
        <w:pStyle w:val="0"/>
        <w:autoSpaceDE w:val="0"/>
        <w:autoSpaceDN w:val="0"/>
        <w:adjustRightIn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ウ　照射の方法</w:t>
      </w:r>
      <w:r>
        <w:rPr>
          <w:rFonts w:hint="eastAsia" w:ascii="HG丸ｺﾞｼｯｸM-PRO" w:hAnsi="HG丸ｺﾞｼｯｸM-PRO" w:eastAsia="HG丸ｺﾞｼｯｸM-PRO"/>
          <w:color w:val="000000" w:themeColor="text1"/>
          <w:kern w:val="0"/>
          <w:sz w:val="22"/>
        </w:rPr>
        <w:t>(</w:t>
      </w:r>
      <w:r>
        <w:rPr>
          <w:rFonts w:hint="eastAsia" w:ascii="HG丸ｺﾞｼｯｸM-PRO" w:hAnsi="HG丸ｺﾞｼｯｸM-PRO" w:eastAsia="HG丸ｺﾞｼｯｸM-PRO"/>
          <w:color w:val="000000" w:themeColor="text1"/>
          <w:kern w:val="0"/>
          <w:sz w:val="22"/>
        </w:rPr>
        <w:t>具体的にかつ精細に記載する</w:t>
      </w:r>
      <w:r>
        <w:rPr>
          <w:rFonts w:hint="eastAsia" w:ascii="HG丸ｺﾞｼｯｸM-PRO" w:hAnsi="HG丸ｺﾞｼｯｸM-PRO" w:eastAsia="HG丸ｺﾞｼｯｸM-PRO"/>
          <w:color w:val="000000" w:themeColor="text1"/>
          <w:kern w:val="0"/>
          <w:sz w:val="22"/>
        </w:rPr>
        <w:t>)</w:t>
      </w:r>
    </w:p>
    <w:p>
      <w:pPr>
        <w:pStyle w:val="0"/>
        <w:autoSpaceDE w:val="0"/>
        <w:autoSpaceDN w:val="0"/>
        <w:adjustRightInd w:val="0"/>
        <w:spacing w:after="0" w:afterLines="0" w:after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エ　指示を受けた医師又は歯科医師の氏名及びその指示の内容</w:t>
      </w:r>
    </w:p>
    <w:p>
      <w:pPr>
        <w:pStyle w:val="0"/>
        <w:autoSpaceDE w:val="0"/>
        <w:autoSpaceDN w:val="0"/>
        <w:adjustRightInd w:val="0"/>
        <w:spacing w:before="240" w:beforeLines="0" w:beforeAutospacing="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（２）　記載上の注意事項</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ア　照射を受けた者の氏名、性別および年齢は省略できません。</w:t>
      </w:r>
    </w:p>
    <w:p>
      <w:pPr>
        <w:pStyle w:val="0"/>
        <w:autoSpaceDE w:val="0"/>
        <w:autoSpaceDN w:val="0"/>
        <w:adjustRightInd w:val="0"/>
        <w:spacing w:after="0" w:afterLines="0" w:afterAutospacing="0"/>
        <w:ind w:left="880" w:hanging="880" w:hangingChars="4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イ　照射の方法は、使用したエックス線管電圧、時間（フォトタイマ使用の場合は</w:t>
      </w:r>
      <w:r>
        <w:rPr>
          <w:rFonts w:hint="eastAsia" w:ascii="HG丸ｺﾞｼｯｸM-PRO" w:hAnsi="HG丸ｺﾞｼｯｸM-PRO" w:eastAsia="HG丸ｺﾞｼｯｸM-PRO"/>
          <w:b w:val="0"/>
          <w:color w:val="000000" w:themeColor="text1"/>
          <w:kern w:val="0"/>
          <w:sz w:val="22"/>
        </w:rPr>
        <w:t>実効稼働負荷</w:t>
      </w:r>
      <w:r>
        <w:rPr>
          <w:rFonts w:hint="eastAsia" w:ascii="HG丸ｺﾞｼｯｸM-PRO" w:hAnsi="HG丸ｺﾞｼｯｸM-PRO" w:eastAsia="HG丸ｺﾞｼｯｸM-PRO"/>
          <w:color w:val="000000" w:themeColor="text1"/>
          <w:kern w:val="0"/>
          <w:sz w:val="22"/>
        </w:rPr>
        <w:t>または「フォトタイマ使用」と記入）を記載する。</w:t>
      </w:r>
    </w:p>
    <w:p>
      <w:pPr>
        <w:pStyle w:val="0"/>
        <w:autoSpaceDE w:val="0"/>
        <w:autoSpaceDN w:val="0"/>
        <w:adjustRightInd w:val="0"/>
        <w:spacing w:after="0" w:afterLines="0" w:afterAutospacing="0"/>
        <w:ind w:left="880" w:hanging="880" w:hangingChars="4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ウ　照射指示の内容は、照射の部位、方向など照射するのに必要な事項を記載する。</w:t>
      </w:r>
    </w:p>
    <w:p>
      <w:pPr>
        <w:pStyle w:val="0"/>
        <w:autoSpaceDE w:val="0"/>
        <w:autoSpaceDN w:val="0"/>
        <w:adjustRightInd w:val="0"/>
        <w:spacing w:after="0" w:afterLines="0" w:afterAutospacing="0"/>
        <w:ind w:left="880" w:hanging="880" w:hangingChars="4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エ　作成した照射録には、指示した医師または歯科医師の署名が必要、照射した放射線技師の署名もあると良い。なお、電子署名法に適合している電子署名を行うことで、記名押印をなされたものとみなすことが出来る。</w:t>
      </w:r>
    </w:p>
    <w:p>
      <w:pPr>
        <w:pStyle w:val="0"/>
        <w:autoSpaceDE w:val="0"/>
        <w:autoSpaceDN w:val="0"/>
        <w:adjustRightInd w:val="0"/>
        <w:spacing w:after="0" w:afterLines="0" w:afterAutospacing="0"/>
        <w:ind w:left="880" w:hanging="880" w:hangingChars="4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オ　医師自ら照射した場合、照射録は必要ではない。しかし、医師自ら撮影する場合にあっても使用時間等の記載が望まれることや人体に照射する放射線診療機器の線量管理および線量記録が求められるようになってきており、運用上照射録に準ずる記録が必要とされている。</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rPr>
      </w:pPr>
      <w:r>
        <w:rPr>
          <w:rFonts w:hint="eastAsia" w:ascii="HG丸ｺﾞｼｯｸM-PRO" w:hAnsi="HG丸ｺﾞｼｯｸM-PRO" w:eastAsia="HG丸ｺﾞｼｯｸM-PRO"/>
          <w:color w:val="000000" w:themeColor="text1"/>
          <w:kern w:val="0"/>
          <w:sz w:val="22"/>
        </w:rPr>
        <w:t>　　</w:t>
      </w:r>
      <w:r>
        <w:rPr>
          <w:rFonts w:hint="eastAsia" w:ascii="HG丸ｺﾞｼｯｸM-PRO" w:hAnsi="HG丸ｺﾞｼｯｸM-PRO" w:eastAsia="HG丸ｺﾞｼｯｸM-PRO"/>
          <w:color w:val="000000" w:themeColor="text1"/>
          <w:kern w:val="0"/>
        </w:rPr>
        <w:t>《注》エックス線装置の操作資格者</w:t>
      </w:r>
    </w:p>
    <w:p>
      <w:pPr>
        <w:pStyle w:val="0"/>
        <w:autoSpaceDE w:val="0"/>
        <w:autoSpaceDN w:val="0"/>
        <w:adjustRightInd w:val="0"/>
        <w:spacing w:after="0" w:afterLines="0" w:afterAutospacing="0"/>
        <w:ind w:firstLine="630" w:firstLineChars="300"/>
        <w:jc w:val="left"/>
        <w:rPr>
          <w:rFonts w:hint="default" w:ascii="HG丸ｺﾞｼｯｸM-PRO" w:hAnsi="HG丸ｺﾞｼｯｸM-PRO" w:eastAsia="HG丸ｺﾞｼｯｸM-PRO"/>
          <w:color w:val="000000" w:themeColor="text1"/>
          <w:kern w:val="0"/>
        </w:rPr>
      </w:pPr>
      <w:r>
        <w:rPr>
          <w:rFonts w:hint="eastAsia" w:ascii="HG丸ｺﾞｼｯｸM-PRO" w:hAnsi="HG丸ｺﾞｼｯｸM-PRO" w:eastAsia="HG丸ｺﾞｼｯｸM-PRO"/>
          <w:color w:val="000000" w:themeColor="text1"/>
          <w:kern w:val="0"/>
        </w:rPr>
        <w:t>・医師又は歯科医師</w:t>
      </w:r>
    </w:p>
    <w:p>
      <w:pPr>
        <w:pStyle w:val="0"/>
        <w:autoSpaceDE w:val="0"/>
        <w:autoSpaceDN w:val="0"/>
        <w:adjustRightInd w:val="0"/>
        <w:spacing w:after="0" w:afterLines="0" w:afterAutospacing="0"/>
        <w:ind w:firstLine="630" w:firstLineChars="300"/>
        <w:jc w:val="left"/>
        <w:rPr>
          <w:rFonts w:hint="default" w:ascii="HG丸ｺﾞｼｯｸM-PRO" w:hAnsi="HG丸ｺﾞｼｯｸM-PRO" w:eastAsia="HG丸ｺﾞｼｯｸM-PRO"/>
          <w:color w:val="000000" w:themeColor="text1"/>
          <w:kern w:val="0"/>
        </w:rPr>
      </w:pPr>
      <w:r>
        <w:rPr>
          <w:rFonts w:hint="eastAsia" w:ascii="HG丸ｺﾞｼｯｸM-PRO" w:hAnsi="HG丸ｺﾞｼｯｸM-PRO" w:eastAsia="HG丸ｺﾞｼｯｸM-PRO"/>
          <w:color w:val="000000" w:themeColor="text1"/>
          <w:kern w:val="0"/>
        </w:rPr>
        <w:t>・診療放射線技師又は診療エックス線技師（医師又は歯科医師の指示の下）</w:t>
      </w:r>
    </w:p>
    <w:p>
      <w:pPr>
        <w:pStyle w:val="0"/>
        <w:autoSpaceDE w:val="0"/>
        <w:autoSpaceDN w:val="0"/>
        <w:adjustRightInd w:val="0"/>
        <w:spacing w:after="0" w:afterLines="0" w:afterAutospacing="0"/>
        <w:ind w:left="840" w:leftChars="400" w:firstLine="211" w:firstLineChars="100"/>
        <w:jc w:val="left"/>
        <w:rPr>
          <w:rFonts w:hint="default" w:ascii="HG丸ｺﾞｼｯｸM-PRO" w:hAnsi="HG丸ｺﾞｼｯｸM-PRO" w:eastAsia="HG丸ｺﾞｼｯｸM-PRO"/>
          <w:color w:val="000000" w:themeColor="text1"/>
          <w:kern w:val="0"/>
        </w:rPr>
      </w:pPr>
      <w:r>
        <w:rPr>
          <w:rFonts w:hint="eastAsia" w:ascii="HG丸ｺﾞｼｯｸM-PRO" w:hAnsi="HG丸ｺﾞｼｯｸM-PRO" w:eastAsia="HG丸ｺﾞｼｯｸM-PRO"/>
          <w:b w:val="0"/>
          <w:color w:val="000000" w:themeColor="text1"/>
          <w:kern w:val="0"/>
        </w:rPr>
        <w:t>上記以外の者</w:t>
      </w:r>
      <w:r>
        <w:rPr>
          <w:rFonts w:hint="eastAsia" w:ascii="HG丸ｺﾞｼｯｸM-PRO" w:hAnsi="HG丸ｺﾞｼｯｸM-PRO" w:eastAsia="HG丸ｺﾞｼｯｸM-PRO"/>
          <w:color w:val="000000" w:themeColor="text1"/>
          <w:kern w:val="0"/>
        </w:rPr>
        <w:t>は、医師の指示の下でもエックス線装置の操作をすることは認められていません〔診療放射線技師法第</w:t>
      </w:r>
      <w:r>
        <w:rPr>
          <w:rFonts w:hint="default" w:ascii="HG丸ｺﾞｼｯｸM-PRO" w:hAnsi="HG丸ｺﾞｼｯｸM-PRO" w:eastAsia="HG丸ｺﾞｼｯｸM-PRO"/>
          <w:color w:val="000000" w:themeColor="text1"/>
          <w:kern w:val="0"/>
        </w:rPr>
        <w:t>24</w:t>
      </w:r>
      <w:r>
        <w:rPr>
          <w:rFonts w:hint="eastAsia" w:ascii="HG丸ｺﾞｼｯｸM-PRO" w:hAnsi="HG丸ｺﾞｼｯｸM-PRO" w:eastAsia="HG丸ｺﾞｼｯｸM-PRO"/>
          <w:color w:val="000000" w:themeColor="text1"/>
          <w:kern w:val="0"/>
        </w:rPr>
        <w:t>条〕。</w:t>
      </w: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jc w:val="left"/>
        <w:rPr>
          <w:rFonts w:hint="default" w:ascii="ＭＳ 明朝" w:hAnsi="ＭＳ 明朝" w:eastAsia="ＭＳ 明朝"/>
          <w:color w:val="000000" w:themeColor="text1"/>
          <w:kern w:val="0"/>
          <w:sz w:val="22"/>
        </w:rPr>
      </w:pPr>
      <w:r>
        <w:rPr>
          <w:rFonts w:hint="default" w:ascii="ＭＳ 明朝" w:hAnsi="ＭＳ 明朝" w:eastAsia="ＭＳ 明朝"/>
          <w:color w:val="000000" w:themeColor="text1"/>
          <w:kern w:val="0"/>
          <w:sz w:val="24"/>
        </w:rPr>
        <mc:AlternateContent>
          <mc:Choice Requires="wps">
            <w:drawing>
              <wp:anchor distT="0" distB="0" distL="114300" distR="114300" simplePos="0" relativeHeight="10" behindDoc="0" locked="0" layoutInCell="1" hidden="0" allowOverlap="1">
                <wp:simplePos x="0" y="0"/>
                <wp:positionH relativeFrom="margin">
                  <wp:align>left</wp:align>
                </wp:positionH>
                <wp:positionV relativeFrom="paragraph">
                  <wp:posOffset>-4445</wp:posOffset>
                </wp:positionV>
                <wp:extent cx="1977390" cy="541655"/>
                <wp:effectExtent l="635" t="635" r="29845" b="10795"/>
                <wp:wrapNone/>
                <wp:docPr id="1035" name="角丸四角形 7"/>
                <a:graphic xmlns:a="http://schemas.openxmlformats.org/drawingml/2006/main">
                  <a:graphicData uri="http://schemas.microsoft.com/office/word/2010/wordprocessingShape">
                    <wps:wsp>
                      <wps:cNvPr id="1035" name="角丸四角形 7"/>
                      <wps:cNvSpPr/>
                      <wps:spPr>
                        <a:xfrm>
                          <a:off x="0" y="0"/>
                          <a:ext cx="197739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区域</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 style="mso-position-vertical-relative:text;z-index:10;mso-wrap-distance-left:9pt;width:155.69pt;height:42.65pt;mso-position-horizontal-relative:margin;position:absolute;mso-position-horizontal:left;margin-top:-0.35pt;mso-wrap-distance-bottom:0pt;mso-wrap-distance-right:9pt;mso-wrap-distance-top:0pt;v-text-anchor:middle;" o:spid="_x0000_s1035"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区域</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4"/>
        </w:rPr>
      </w:pPr>
      <w:r>
        <w:rPr>
          <w:rFonts w:hint="eastAsia" w:ascii="HG丸ｺﾞｼｯｸM-PRO" w:hAnsi="HG丸ｺﾞｼｯｸM-PRO" w:eastAsia="HG丸ｺﾞｼｯｸM-PRO"/>
          <w:color w:val="000000" w:themeColor="text1"/>
          <w:kern w:val="0"/>
          <w:sz w:val="24"/>
        </w:rPr>
        <w:t>８　管理区域の設定等</w:t>
      </w:r>
    </w:p>
    <w:p>
      <w:pPr>
        <w:pStyle w:val="20"/>
        <w:numPr>
          <w:ilvl w:val="0"/>
          <w:numId w:val="6"/>
        </w:numPr>
        <w:autoSpaceDE w:val="0"/>
        <w:autoSpaceDN w:val="0"/>
        <w:adjustRightInd w:val="0"/>
        <w:spacing w:after="0" w:afterLines="0" w:afterAutospacing="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管理区域の設定</w:t>
      </w:r>
    </w:p>
    <w:p>
      <w:pPr>
        <w:pStyle w:val="0"/>
        <w:autoSpaceDE w:val="0"/>
        <w:autoSpaceDN w:val="0"/>
        <w:adjustRightInd w:val="0"/>
        <w:spacing w:after="0" w:afterLines="0" w:afterAutospacing="0"/>
        <w:ind w:left="840" w:leftChars="4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外部放射線量の</w:t>
      </w:r>
      <w:r>
        <w:rPr>
          <w:rFonts w:hint="eastAsia" w:ascii="HG丸ｺﾞｼｯｸM-PRO" w:hAnsi="HG丸ｺﾞｼｯｸM-PRO" w:eastAsia="HG丸ｺﾞｼｯｸM-PRO"/>
          <w:b w:val="0"/>
          <w:color w:val="000000" w:themeColor="text1"/>
          <w:kern w:val="0"/>
          <w:sz w:val="22"/>
        </w:rPr>
        <w:t>実効線量</w:t>
      </w:r>
      <w:r>
        <w:rPr>
          <w:rFonts w:hint="eastAsia" w:ascii="HG丸ｺﾞｼｯｸM-PRO" w:hAnsi="HG丸ｺﾞｼｯｸM-PRO" w:eastAsia="HG丸ｺﾞｼｯｸM-PRO"/>
          <w:color w:val="000000" w:themeColor="text1"/>
          <w:kern w:val="0"/>
          <w:sz w:val="22"/>
        </w:rPr>
        <w:t>が</w:t>
      </w:r>
      <w:r>
        <w:rPr>
          <w:rFonts w:hint="eastAsia" w:ascii="HG丸ｺﾞｼｯｸM-PRO" w:hAnsi="HG丸ｺﾞｼｯｸM-PRO" w:eastAsia="HG丸ｺﾞｼｯｸM-PRO"/>
          <w:color w:val="000000" w:themeColor="text1"/>
          <w:kern w:val="0"/>
          <w:sz w:val="22"/>
        </w:rPr>
        <w:t>3</w:t>
      </w:r>
      <w:r>
        <w:rPr>
          <w:rFonts w:hint="eastAsia" w:ascii="HG丸ｺﾞｼｯｸM-PRO" w:hAnsi="HG丸ｺﾞｼｯｸM-PRO" w:eastAsia="HG丸ｺﾞｼｯｸM-PRO"/>
          <w:color w:val="000000" w:themeColor="text1"/>
          <w:kern w:val="0"/>
          <w:sz w:val="22"/>
        </w:rPr>
        <w:t>月間で</w:t>
      </w:r>
      <w:r>
        <w:rPr>
          <w:rFonts w:hint="eastAsia" w:ascii="HG丸ｺﾞｼｯｸM-PRO" w:hAnsi="HG丸ｺﾞｼｯｸM-PRO" w:eastAsia="HG丸ｺﾞｼｯｸM-PRO"/>
          <w:color w:val="000000" w:themeColor="text1"/>
          <w:sz w:val="22"/>
        </w:rPr>
        <w:t>1.3</w:t>
      </w:r>
      <w:r>
        <w:rPr>
          <w:rFonts w:hint="eastAsia" w:ascii="HG丸ｺﾞｼｯｸM-PRO" w:hAnsi="HG丸ｺﾞｼｯｸM-PRO" w:eastAsia="HG丸ｺﾞｼｯｸM-PRO"/>
          <w:color w:val="000000" w:themeColor="text1"/>
          <w:sz w:val="22"/>
        </w:rPr>
        <w:t>ミリシーベルト</w:t>
      </w:r>
      <w:r>
        <w:rPr>
          <w:rFonts w:hint="eastAsia" w:ascii="HG丸ｺﾞｼｯｸM-PRO" w:hAnsi="HG丸ｺﾞｼｯｸM-PRO" w:eastAsia="HG丸ｺﾞｼｯｸM-PRO"/>
          <w:color w:val="000000" w:themeColor="text1"/>
          <w:kern w:val="0"/>
          <w:sz w:val="22"/>
        </w:rPr>
        <w:t>を超えるおそれのある場所を管理区域として設定して下さい。（則３０条の２６第３項（１））</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《注》管理区域内（</w:t>
      </w:r>
      <w:r>
        <w:rPr>
          <w:rFonts w:hint="eastAsia" w:ascii="HG丸ｺﾞｼｯｸM-PRO" w:hAnsi="HG丸ｺﾞｼｯｸM-PRO" w:eastAsia="HG丸ｺﾞｼｯｸM-PRO"/>
          <w:b w:val="0"/>
          <w:color w:val="000000" w:themeColor="text1"/>
          <w:kern w:val="0"/>
          <w:sz w:val="22"/>
        </w:rPr>
        <w:t>放射線診療室</w:t>
      </w:r>
      <w:r>
        <w:rPr>
          <w:rFonts w:hint="eastAsia" w:ascii="HG丸ｺﾞｼｯｸM-PRO" w:hAnsi="HG丸ｺﾞｼｯｸM-PRO" w:eastAsia="HG丸ｺﾞｼｯｸM-PRO"/>
          <w:color w:val="000000" w:themeColor="text1"/>
          <w:kern w:val="0"/>
          <w:sz w:val="22"/>
        </w:rPr>
        <w:t>）において、</w:t>
      </w:r>
      <w:r>
        <w:rPr>
          <w:rFonts w:hint="eastAsia" w:ascii="HG丸ｺﾞｼｯｸM-PRO" w:hAnsi="HG丸ｺﾞｼｯｸM-PRO" w:eastAsia="HG丸ｺﾞｼｯｸM-PRO"/>
          <w:b w:val="0"/>
          <w:color w:val="000000" w:themeColor="text1"/>
          <w:kern w:val="0"/>
          <w:sz w:val="22"/>
        </w:rPr>
        <w:t>放射線診療</w:t>
      </w:r>
      <w:r>
        <w:rPr>
          <w:rFonts w:hint="eastAsia" w:ascii="HG丸ｺﾞｼｯｸM-PRO" w:hAnsi="HG丸ｺﾞｼｯｸM-PRO" w:eastAsia="HG丸ｺﾞｼｯｸM-PRO"/>
          <w:color w:val="000000" w:themeColor="text1"/>
          <w:kern w:val="0"/>
          <w:sz w:val="22"/>
        </w:rPr>
        <w:t>に関係のない診療を行うことや、物品の保管場所として使用することは認められていません。</w:t>
      </w:r>
    </w:p>
    <w:p>
      <w:pPr>
        <w:pStyle w:val="0"/>
        <w:autoSpaceDE w:val="0"/>
        <w:autoSpaceDN w:val="0"/>
        <w:adjustRightInd w:val="0"/>
        <w:spacing w:after="0" w:afterLines="0" w:afterAutospacing="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（医政発第０３１５号第４号　第４管理義務に関する事項１（１）ウ）</w:t>
      </w: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（２）標識</w:t>
      </w:r>
    </w:p>
    <w:p>
      <w:pPr>
        <w:pStyle w:val="20"/>
        <w:autoSpaceDE w:val="0"/>
        <w:autoSpaceDN w:val="0"/>
        <w:adjustRightInd w:val="0"/>
        <w:spacing w:after="0" w:afterLines="0" w:afterAutospacing="0"/>
        <w:ind w:left="941" w:leftChars="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管理区域に通じる出入口にはすべて管理区域である旨を示す標識を設置してください。（則第３０条の１６第１項）</w:t>
      </w:r>
    </w:p>
    <w:p>
      <w:pPr>
        <w:pStyle w:val="20"/>
        <w:autoSpaceDE w:val="0"/>
        <w:autoSpaceDN w:val="0"/>
        <w:adjustRightInd w:val="0"/>
        <w:spacing w:after="0" w:afterLines="0" w:afterAutospacing="0"/>
        <w:ind w:left="941" w:leftChars="0" w:firstLine="21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rPr>
        <w:drawing>
          <wp:anchor distT="0" distB="0" distL="114300" distR="114300" simplePos="0" relativeHeight="29" behindDoc="0" locked="0" layoutInCell="1" hidden="0" allowOverlap="1">
            <wp:simplePos x="0" y="0"/>
            <wp:positionH relativeFrom="column">
              <wp:posOffset>2082165</wp:posOffset>
            </wp:positionH>
            <wp:positionV relativeFrom="paragraph">
              <wp:posOffset>63500</wp:posOffset>
            </wp:positionV>
            <wp:extent cx="1038225" cy="1568450"/>
            <wp:effectExtent l="23495" t="23495" r="24130" b="24130"/>
            <wp:wrapSquare wrapText="bothSides"/>
            <wp:docPr id="1036" name="Ｘ線診療室標識.jpg"/>
            <a:graphic xmlns:a="http://schemas.openxmlformats.org/drawingml/2006/main">
              <a:graphicData uri="http://schemas.openxmlformats.org/drawingml/2006/picture">
                <pic:pic xmlns:pic="http://schemas.openxmlformats.org/drawingml/2006/picture">
                  <pic:nvPicPr>
                    <pic:cNvPr id="1036" name="Ｘ線診療室標識.jpg"/>
                    <pic:cNvPicPr/>
                  </pic:nvPicPr>
                  <pic:blipFill>
                    <a:blip r:embed="rId9"/>
                    <a:stretch>
                      <a:fillRect/>
                    </a:stretch>
                  </pic:blipFill>
                  <pic:spPr>
                    <a:xfrm>
                      <a:off x="0" y="0"/>
                      <a:ext cx="1038225" cy="1568450"/>
                    </a:xfrm>
                    <a:prstGeom prst="rect">
                      <a:avLst/>
                    </a:prstGeom>
                    <a:ln>
                      <a:solidFill>
                        <a:schemeClr val="tx1"/>
                      </a:solidFill>
                    </a:ln>
                  </pic:spPr>
                </pic:pic>
              </a:graphicData>
            </a:graphic>
          </wp:anchor>
        </w:drawing>
      </w:r>
      <w:r>
        <w:rPr>
          <w:rFonts w:hint="eastAsia" w:ascii="HG丸ｺﾞｼｯｸM-PRO" w:hAnsi="HG丸ｺﾞｼｯｸM-PRO" w:eastAsia="HG丸ｺﾞｼｯｸM-PRO"/>
          <w:color w:val="000000" w:themeColor="text1"/>
        </w:rPr>
        <mc:AlternateContent>
          <mc:Choice Requires="wps">
            <w:drawing>
              <wp:anchor distT="0" distB="0" distL="114300" distR="114300" simplePos="0" relativeHeight="30" behindDoc="0" locked="0" layoutInCell="1" hidden="0" allowOverlap="1">
                <wp:simplePos x="0" y="0"/>
                <wp:positionH relativeFrom="column">
                  <wp:posOffset>761365</wp:posOffset>
                </wp:positionH>
                <wp:positionV relativeFrom="paragraph">
                  <wp:posOffset>82550</wp:posOffset>
                </wp:positionV>
                <wp:extent cx="914400" cy="310515"/>
                <wp:effectExtent l="0" t="0" r="635" b="635"/>
                <wp:wrapNone/>
                <wp:docPr id="1037" name="テキスト ボックス 26"/>
                <a:graphic xmlns:a="http://schemas.openxmlformats.org/drawingml/2006/main">
                  <a:graphicData uri="http://schemas.microsoft.com/office/word/2010/wordprocessingShape">
                    <wps:wsp>
                      <wps:cNvPr id="1037" name="テキスト ボックス 26"/>
                      <wps:cNvSpPr txBox="1"/>
                      <wps:spPr>
                        <a:xfrm>
                          <a:off x="0" y="0"/>
                          <a:ext cx="914400" cy="310515"/>
                        </a:xfrm>
                        <a:prstGeom prst="rect">
                          <a:avLst/>
                        </a:prstGeom>
                        <a:noFill/>
                        <a:ln w="6350">
                          <a:noFill/>
                        </a:ln>
                      </wps:spPr>
                      <wps:txbx>
                        <w:txbxContent>
                          <w:p>
                            <w:pPr>
                              <w:pStyle w:val="0"/>
                              <w:rPr>
                                <w:rFonts w:hint="default"/>
                              </w:rPr>
                            </w:pPr>
                            <w:r>
                              <w:rPr>
                                <w:rFonts w:hint="eastAsia"/>
                              </w:rPr>
                              <w:t>（標識</w:t>
                            </w:r>
                            <w:r>
                              <w:rPr>
                                <w:rFonts w:hint="default"/>
                              </w:rPr>
                              <w:t>の一</w:t>
                            </w:r>
                            <w:r>
                              <w:rPr>
                                <w:rFonts w:hint="eastAsia"/>
                              </w:rPr>
                              <w:t>例</w:t>
                            </w:r>
                            <w:r>
                              <w:rPr>
                                <w:rFonts w:hint="default"/>
                              </w:rPr>
                              <w:t>）</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position-vertical-relative:text;z-index:30;mso-wrap-distance-left:9pt;width:72pt;height:24.45pt;mso-position-horizontal-relative:text;position:absolute;margin-left:59.95pt;margin-top:6.5pt;mso-wrap-distance-bottom:0pt;mso-wrap-distance-right:9pt;mso-wrap-distance-top:0pt;v-text-anchor:top;mso-wrap-style:none;" o:spid="_x0000_s1037" o:allowincell="t" o:allowoverlap="t" filled="f" stroked="f" strokeweight="0.5pt" o:spt="202" type="#_x0000_t202">
                <v:fill/>
                <v:textbox style="layout-flow:horizontal;">
                  <w:txbxContent>
                    <w:p>
                      <w:pPr>
                        <w:pStyle w:val="0"/>
                        <w:rPr>
                          <w:rFonts w:hint="default"/>
                        </w:rPr>
                      </w:pPr>
                      <w:r>
                        <w:rPr>
                          <w:rFonts w:hint="eastAsia"/>
                        </w:rPr>
                        <w:t>（標識</w:t>
                      </w:r>
                      <w:r>
                        <w:rPr>
                          <w:rFonts w:hint="default"/>
                        </w:rPr>
                        <w:t>の一</w:t>
                      </w:r>
                      <w:r>
                        <w:rPr>
                          <w:rFonts w:hint="eastAsia"/>
                        </w:rPr>
                        <w:t>例</w:t>
                      </w:r>
                      <w:r>
                        <w:rPr>
                          <w:rFonts w:hint="default"/>
                        </w:rPr>
                        <w:t>）</w:t>
                      </w:r>
                    </w:p>
                  </w:txbxContent>
                </v:textbox>
                <v:imagedata o:title=""/>
                <w10:wrap type="none" anchorx="text" anchory="text"/>
              </v:shape>
            </w:pict>
          </mc:Fallback>
        </mc:AlternateContent>
      </w:r>
    </w:p>
    <w:p>
      <w:pPr>
        <w:pStyle w:val="20"/>
        <w:autoSpaceDE w:val="0"/>
        <w:autoSpaceDN w:val="0"/>
        <w:adjustRightInd w:val="0"/>
        <w:spacing w:after="0" w:afterLines="0" w:afterAutospacing="0"/>
        <w:ind w:left="941" w:leftChars="0" w:firstLine="220" w:firstLineChars="100"/>
        <w:jc w:val="left"/>
        <w:rPr>
          <w:rFonts w:hint="default" w:ascii="HG丸ｺﾞｼｯｸM-PRO" w:hAnsi="HG丸ｺﾞｼｯｸM-PRO" w:eastAsia="HG丸ｺﾞｼｯｸM-PRO"/>
          <w:color w:val="000000" w:themeColor="text1"/>
          <w:kern w:val="0"/>
          <w:sz w:val="22"/>
        </w:rPr>
      </w:pPr>
    </w:p>
    <w:p>
      <w:pPr>
        <w:pStyle w:val="20"/>
        <w:autoSpaceDE w:val="0"/>
        <w:autoSpaceDN w:val="0"/>
        <w:adjustRightInd w:val="0"/>
        <w:spacing w:after="0" w:afterLines="0" w:afterAutospacing="0"/>
        <w:ind w:left="941" w:leftChars="0" w:firstLine="220" w:firstLineChars="100"/>
        <w:jc w:val="left"/>
        <w:rPr>
          <w:rFonts w:hint="default" w:ascii="HG丸ｺﾞｼｯｸM-PRO" w:hAnsi="HG丸ｺﾞｼｯｸM-PRO" w:eastAsia="HG丸ｺﾞｼｯｸM-PRO"/>
          <w:color w:val="000000" w:themeColor="text1"/>
          <w:kern w:val="0"/>
          <w:sz w:val="22"/>
        </w:rPr>
      </w:pPr>
    </w:p>
    <w:p>
      <w:pPr>
        <w:pStyle w:val="20"/>
        <w:autoSpaceDE w:val="0"/>
        <w:autoSpaceDN w:val="0"/>
        <w:adjustRightInd w:val="0"/>
        <w:spacing w:after="0" w:afterLines="0" w:afterAutospacing="0"/>
        <w:ind w:left="941" w:leftChars="0" w:firstLine="220" w:firstLineChars="1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spacing w:after="0" w:afterLines="0" w:afterAutospacing="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spacing w:before="240" w:beforeLines="0" w:beforeAutospacing="0" w:after="0" w:afterLines="0" w:afterAutospacing="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（３）立入制限</w:t>
      </w:r>
    </w:p>
    <w:p>
      <w:pPr>
        <w:pStyle w:val="0"/>
        <w:autoSpaceDE w:val="0"/>
        <w:autoSpaceDN w:val="0"/>
        <w:adjustRightInd w:val="0"/>
        <w:spacing w:after="0" w:afterLines="0" w:afterAutospacing="0"/>
        <w:ind w:left="1050" w:leftChars="5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管理区域内に人がみだりに立ち入らないような措置を講じてください。（則第３０条の１６第２項）</w:t>
      </w: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（４）注意事項の掲示</w:t>
      </w:r>
    </w:p>
    <w:p>
      <w:pPr>
        <w:pStyle w:val="0"/>
        <w:autoSpaceDE w:val="0"/>
        <w:autoSpaceDN w:val="0"/>
        <w:adjustRightInd w:val="0"/>
        <w:snapToGrid w:val="0"/>
        <w:spacing w:after="0" w:afterLines="0" w:afterAutospacing="0"/>
        <w:ind w:left="840" w:leftChars="4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エックス線診療室等の目につきやすい場所に</w:t>
      </w:r>
      <w:r>
        <w:rPr>
          <w:rFonts w:hint="eastAsia" w:ascii="HG丸ｺﾞｼｯｸM-PRO" w:hAnsi="HG丸ｺﾞｼｯｸM-PRO" w:eastAsia="HG丸ｺﾞｼｯｸM-PRO"/>
          <w:b w:val="1"/>
          <w:color w:val="000000" w:themeColor="text1"/>
          <w:kern w:val="0"/>
          <w:sz w:val="22"/>
        </w:rPr>
        <w:t>、</w:t>
      </w:r>
      <w:r>
        <w:rPr>
          <w:rFonts w:hint="eastAsia" w:ascii="HG丸ｺﾞｼｯｸM-PRO" w:hAnsi="HG丸ｺﾞｼｯｸM-PRO" w:eastAsia="HG丸ｺﾞｼｯｸM-PRO"/>
          <w:color w:val="000000" w:themeColor="text1"/>
          <w:kern w:val="0"/>
          <w:sz w:val="22"/>
        </w:rPr>
        <w:t>放射線障害の防止に必要な患者向けの注意事項と</w:t>
      </w:r>
      <w:r>
        <w:rPr>
          <w:rFonts w:hint="eastAsia" w:ascii="HG丸ｺﾞｼｯｸM-PRO" w:hAnsi="HG丸ｺﾞｼｯｸM-PRO" w:eastAsia="HG丸ｺﾞｼｯｸM-PRO"/>
          <w:b w:val="0"/>
          <w:color w:val="000000" w:themeColor="text1"/>
          <w:kern w:val="0"/>
          <w:sz w:val="22"/>
        </w:rPr>
        <w:t>診療従事者</w:t>
      </w:r>
      <w:r>
        <w:rPr>
          <w:rFonts w:hint="eastAsia" w:ascii="HG丸ｺﾞｼｯｸM-PRO" w:hAnsi="HG丸ｺﾞｼｯｸM-PRO" w:eastAsia="HG丸ｺﾞｼｯｸM-PRO"/>
          <w:color w:val="000000" w:themeColor="text1"/>
          <w:kern w:val="0"/>
          <w:sz w:val="22"/>
        </w:rPr>
        <w:t>向けの注意事項をそれぞれ掲示してください。</w:t>
      </w:r>
    </w:p>
    <w:p>
      <w:pPr>
        <w:pStyle w:val="0"/>
        <w:autoSpaceDE w:val="0"/>
        <w:autoSpaceDN w:val="0"/>
        <w:adjustRightInd w:val="0"/>
        <w:spacing w:after="0" w:afterLines="0" w:afterAutospacing="0"/>
        <w:ind w:left="840" w:leftChars="4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（則第３０条の１３）</w:t>
      </w:r>
    </w:p>
    <w:p>
      <w:pPr>
        <w:pStyle w:val="0"/>
        <w:autoSpaceDE w:val="0"/>
        <w:autoSpaceDN w:val="0"/>
        <w:adjustRightInd w:val="0"/>
        <w:spacing w:before="240" w:beforeLines="0" w:beforeAutospacing="0"/>
        <w:ind w:firstLine="660" w:firstLine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mc:AlternateContent>
          <mc:Choice Requires="wps">
            <w:drawing>
              <wp:anchor distT="0" distB="0" distL="114300" distR="114300" simplePos="0" relativeHeight="11" behindDoc="0" locked="0" layoutInCell="1" hidden="0" allowOverlap="1">
                <wp:simplePos x="0" y="0"/>
                <wp:positionH relativeFrom="margin">
                  <wp:posOffset>304800</wp:posOffset>
                </wp:positionH>
                <wp:positionV relativeFrom="paragraph">
                  <wp:posOffset>397510</wp:posOffset>
                </wp:positionV>
                <wp:extent cx="2233930" cy="2397760"/>
                <wp:effectExtent l="635" t="635" r="29845" b="10795"/>
                <wp:wrapNone/>
                <wp:docPr id="1038" name="テキスト ボックス 8"/>
                <a:graphic xmlns:a="http://schemas.openxmlformats.org/drawingml/2006/main">
                  <a:graphicData uri="http://schemas.microsoft.com/office/word/2010/wordprocessingShape">
                    <wps:wsp>
                      <wps:cNvPr id="1038" name="テキスト ボックス 8"/>
                      <wps:cNvSpPr txBox="1"/>
                      <wps:spPr>
                        <a:xfrm>
                          <a:off x="0" y="0"/>
                          <a:ext cx="2233930" cy="2397760"/>
                        </a:xfrm>
                        <a:prstGeom prst="rect">
                          <a:avLst/>
                        </a:prstGeom>
                        <a:solidFill>
                          <a:schemeClr val="lt1"/>
                        </a:solidFill>
                        <a:ln w="6350">
                          <a:solidFill>
                            <a:prstClr val="black"/>
                          </a:solidFill>
                        </a:ln>
                      </wps:spPr>
                      <wps:txbx>
                        <w:txbxContent>
                          <w:p>
                            <w:pPr>
                              <w:pStyle w:val="0"/>
                              <w:autoSpaceDE w:val="0"/>
                              <w:autoSpaceDN w:val="0"/>
                              <w:adjustRightInd w:val="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エックス線検査を受けられる方へ</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１　指示があるまで入室しないでください</w:t>
                            </w:r>
                            <w:r>
                              <w:rPr>
                                <w:rFonts w:hint="default" w:ascii="HG丸ｺﾞｼｯｸM-PRO" w:hAnsi="HG丸ｺﾞｼｯｸM-PRO" w:eastAsia="HG丸ｺﾞｼｯｸM-PRO"/>
                                <w:color w:val="000000"/>
                                <w:kern w:val="0"/>
                                <w:sz w:val="20"/>
                              </w:rPr>
                              <w:t>。</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２　機械器具には</w:t>
                            </w:r>
                            <w:r>
                              <w:rPr>
                                <w:rFonts w:hint="default" w:ascii="HG丸ｺﾞｼｯｸM-PRO" w:hAnsi="HG丸ｺﾞｼｯｸM-PRO" w:eastAsia="HG丸ｺﾞｼｯｸM-PRO"/>
                                <w:color w:val="000000"/>
                                <w:kern w:val="0"/>
                                <w:sz w:val="20"/>
                              </w:rPr>
                              <w:t>手を触れないでください。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３　介助等で立ち入る</w:t>
                            </w:r>
                            <w:r>
                              <w:rPr>
                                <w:rFonts w:hint="default" w:ascii="HG丸ｺﾞｼｯｸM-PRO" w:hAnsi="HG丸ｺﾞｼｯｸM-PRO" w:eastAsia="HG丸ｺﾞｼｯｸM-PRO"/>
                                <w:color w:val="000000"/>
                                <w:kern w:val="0"/>
                                <w:sz w:val="20"/>
                              </w:rPr>
                              <w:t>場合は技師の指示に従ってください。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４　妊娠</w:t>
                            </w:r>
                            <w:r>
                              <w:rPr>
                                <w:rFonts w:hint="default" w:ascii="HG丸ｺﾞｼｯｸM-PRO" w:hAnsi="HG丸ｺﾞｼｯｸM-PRO" w:eastAsia="HG丸ｺﾞｼｯｸM-PRO"/>
                                <w:color w:val="000000"/>
                                <w:kern w:val="0"/>
                                <w:sz w:val="20"/>
                              </w:rPr>
                              <w:t>または</w:t>
                            </w:r>
                            <w:r>
                              <w:rPr>
                                <w:rFonts w:hint="eastAsia" w:ascii="HG丸ｺﾞｼｯｸM-PRO" w:hAnsi="HG丸ｺﾞｼｯｸM-PRO" w:eastAsia="HG丸ｺﾞｼｯｸM-PRO"/>
                                <w:color w:val="000000"/>
                                <w:kern w:val="0"/>
                                <w:sz w:val="20"/>
                              </w:rPr>
                              <w:t>その疑いがある方は</w:t>
                            </w:r>
                            <w:r>
                              <w:rPr>
                                <w:rFonts w:hint="default" w:ascii="HG丸ｺﾞｼｯｸM-PRO" w:hAnsi="HG丸ｺﾞｼｯｸM-PRO" w:eastAsia="HG丸ｺﾞｼｯｸM-PRO"/>
                                <w:color w:val="000000"/>
                                <w:kern w:val="0"/>
                                <w:sz w:val="20"/>
                              </w:rPr>
                              <w:t>事前に</w:t>
                            </w:r>
                            <w:r>
                              <w:rPr>
                                <w:rFonts w:hint="eastAsia" w:ascii="HG丸ｺﾞｼｯｸM-PRO" w:hAnsi="HG丸ｺﾞｼｯｸM-PRO" w:eastAsia="HG丸ｺﾞｼｯｸM-PRO"/>
                                <w:color w:val="000000"/>
                                <w:kern w:val="0"/>
                                <w:sz w:val="20"/>
                              </w:rPr>
                              <w:t>医師</w:t>
                            </w:r>
                            <w:r>
                              <w:rPr>
                                <w:rFonts w:hint="default" w:ascii="HG丸ｺﾞｼｯｸM-PRO" w:hAnsi="HG丸ｺﾞｼｯｸM-PRO" w:eastAsia="HG丸ｺﾞｼｯｸM-PRO"/>
                                <w:color w:val="000000"/>
                                <w:kern w:val="0"/>
                                <w:sz w:val="20"/>
                              </w:rPr>
                              <w:t>または</w:t>
                            </w:r>
                            <w:r>
                              <w:rPr>
                                <w:rFonts w:hint="eastAsia" w:ascii="HG丸ｺﾞｼｯｸM-PRO" w:hAnsi="HG丸ｺﾞｼｯｸM-PRO" w:eastAsia="HG丸ｺﾞｼｯｸM-PRO"/>
                                <w:color w:val="000000"/>
                                <w:kern w:val="0"/>
                                <w:sz w:val="20"/>
                              </w:rPr>
                              <w:t>技師に</w:t>
                            </w:r>
                            <w:r>
                              <w:rPr>
                                <w:rFonts w:hint="default" w:ascii="HG丸ｺﾞｼｯｸM-PRO" w:hAnsi="HG丸ｺﾞｼｯｸM-PRO" w:eastAsia="HG丸ｺﾞｼｯｸM-PRO"/>
                                <w:color w:val="000000"/>
                                <w:kern w:val="0"/>
                                <w:sz w:val="20"/>
                              </w:rPr>
                              <w:t>申し出てください。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５　</w:t>
                            </w:r>
                            <w:r>
                              <w:rPr>
                                <w:rFonts w:hint="default" w:ascii="HG丸ｺﾞｼｯｸM-PRO" w:hAnsi="HG丸ｺﾞｼｯｸM-PRO" w:eastAsia="HG丸ｺﾞｼｯｸM-PRO"/>
                                <w:color w:val="000000"/>
                                <w:kern w:val="0"/>
                                <w:sz w:val="20"/>
                              </w:rPr>
                              <w:t>わからないことは医師または技師にお尋ねください。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11;mso-wrap-distance-left:9pt;width:175.9pt;height:188.8pt;mso-position-horizontal-relative:margin;position:absolute;margin-left:24pt;margin-top:31.3pt;mso-wrap-distance-bottom:0pt;mso-wrap-distance-right:9pt;mso-wrap-distance-top:0pt;v-text-anchor:top;" o:spid="_x0000_s1038"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エックス線検査を受けられる方へ</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１　指示があるまで入室しないでください</w:t>
                      </w:r>
                      <w:r>
                        <w:rPr>
                          <w:rFonts w:hint="default" w:ascii="HG丸ｺﾞｼｯｸM-PRO" w:hAnsi="HG丸ｺﾞｼｯｸM-PRO" w:eastAsia="HG丸ｺﾞｼｯｸM-PRO"/>
                          <w:color w:val="000000"/>
                          <w:kern w:val="0"/>
                          <w:sz w:val="20"/>
                        </w:rPr>
                        <w:t>。</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２　機械器具には</w:t>
                      </w:r>
                      <w:r>
                        <w:rPr>
                          <w:rFonts w:hint="default" w:ascii="HG丸ｺﾞｼｯｸM-PRO" w:hAnsi="HG丸ｺﾞｼｯｸM-PRO" w:eastAsia="HG丸ｺﾞｼｯｸM-PRO"/>
                          <w:color w:val="000000"/>
                          <w:kern w:val="0"/>
                          <w:sz w:val="20"/>
                        </w:rPr>
                        <w:t>手を触れないでください。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３　介助等で立ち入る</w:t>
                      </w:r>
                      <w:r>
                        <w:rPr>
                          <w:rFonts w:hint="default" w:ascii="HG丸ｺﾞｼｯｸM-PRO" w:hAnsi="HG丸ｺﾞｼｯｸM-PRO" w:eastAsia="HG丸ｺﾞｼｯｸM-PRO"/>
                          <w:color w:val="000000"/>
                          <w:kern w:val="0"/>
                          <w:sz w:val="20"/>
                        </w:rPr>
                        <w:t>場合は技師の指示に従ってください。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４　妊娠</w:t>
                      </w:r>
                      <w:r>
                        <w:rPr>
                          <w:rFonts w:hint="default" w:ascii="HG丸ｺﾞｼｯｸM-PRO" w:hAnsi="HG丸ｺﾞｼｯｸM-PRO" w:eastAsia="HG丸ｺﾞｼｯｸM-PRO"/>
                          <w:color w:val="000000"/>
                          <w:kern w:val="0"/>
                          <w:sz w:val="20"/>
                        </w:rPr>
                        <w:t>または</w:t>
                      </w:r>
                      <w:r>
                        <w:rPr>
                          <w:rFonts w:hint="eastAsia" w:ascii="HG丸ｺﾞｼｯｸM-PRO" w:hAnsi="HG丸ｺﾞｼｯｸM-PRO" w:eastAsia="HG丸ｺﾞｼｯｸM-PRO"/>
                          <w:color w:val="000000"/>
                          <w:kern w:val="0"/>
                          <w:sz w:val="20"/>
                        </w:rPr>
                        <w:t>その疑いがある方は</w:t>
                      </w:r>
                      <w:r>
                        <w:rPr>
                          <w:rFonts w:hint="default" w:ascii="HG丸ｺﾞｼｯｸM-PRO" w:hAnsi="HG丸ｺﾞｼｯｸM-PRO" w:eastAsia="HG丸ｺﾞｼｯｸM-PRO"/>
                          <w:color w:val="000000"/>
                          <w:kern w:val="0"/>
                          <w:sz w:val="20"/>
                        </w:rPr>
                        <w:t>事前に</w:t>
                      </w:r>
                      <w:r>
                        <w:rPr>
                          <w:rFonts w:hint="eastAsia" w:ascii="HG丸ｺﾞｼｯｸM-PRO" w:hAnsi="HG丸ｺﾞｼｯｸM-PRO" w:eastAsia="HG丸ｺﾞｼｯｸM-PRO"/>
                          <w:color w:val="000000"/>
                          <w:kern w:val="0"/>
                          <w:sz w:val="20"/>
                        </w:rPr>
                        <w:t>医師</w:t>
                      </w:r>
                      <w:r>
                        <w:rPr>
                          <w:rFonts w:hint="default" w:ascii="HG丸ｺﾞｼｯｸM-PRO" w:hAnsi="HG丸ｺﾞｼｯｸM-PRO" w:eastAsia="HG丸ｺﾞｼｯｸM-PRO"/>
                          <w:color w:val="000000"/>
                          <w:kern w:val="0"/>
                          <w:sz w:val="20"/>
                        </w:rPr>
                        <w:t>または</w:t>
                      </w:r>
                      <w:r>
                        <w:rPr>
                          <w:rFonts w:hint="eastAsia" w:ascii="HG丸ｺﾞｼｯｸM-PRO" w:hAnsi="HG丸ｺﾞｼｯｸM-PRO" w:eastAsia="HG丸ｺﾞｼｯｸM-PRO"/>
                          <w:color w:val="000000"/>
                          <w:kern w:val="0"/>
                          <w:sz w:val="20"/>
                        </w:rPr>
                        <w:t>技師に</w:t>
                      </w:r>
                      <w:r>
                        <w:rPr>
                          <w:rFonts w:hint="default" w:ascii="HG丸ｺﾞｼｯｸM-PRO" w:hAnsi="HG丸ｺﾞｼｯｸM-PRO" w:eastAsia="HG丸ｺﾞｼｯｸM-PRO"/>
                          <w:color w:val="000000"/>
                          <w:kern w:val="0"/>
                          <w:sz w:val="20"/>
                        </w:rPr>
                        <w:t>申し出てください。</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５　</w:t>
                      </w:r>
                      <w:r>
                        <w:rPr>
                          <w:rFonts w:hint="default" w:ascii="HG丸ｺﾞｼｯｸM-PRO" w:hAnsi="HG丸ｺﾞｼｯｸM-PRO" w:eastAsia="HG丸ｺﾞｼｯｸM-PRO"/>
                          <w:color w:val="000000"/>
                          <w:kern w:val="0"/>
                          <w:sz w:val="20"/>
                        </w:rPr>
                        <w:t>わからないことは医師または技師にお尋ねください。</w:t>
                      </w:r>
                    </w:p>
                  </w:txbxContent>
                </v:textbox>
                <v:imagedata o:title=""/>
                <w10:wrap type="none" anchorx="margin" anchory="text"/>
              </v:shape>
            </w:pict>
          </mc:Fallback>
        </mc:AlternateContent>
      </w:r>
      <w:r>
        <w:rPr>
          <w:rFonts w:hint="eastAsia" w:ascii="HG丸ｺﾞｼｯｸM-PRO" w:hAnsi="HG丸ｺﾞｼｯｸM-PRO" w:eastAsia="HG丸ｺﾞｼｯｸM-PRO"/>
          <w:color w:val="000000" w:themeColor="text1"/>
          <w:kern w:val="0"/>
          <w:sz w:val="22"/>
        </w:rPr>
        <mc:AlternateContent>
          <mc:Choice Requires="wps">
            <w:drawing>
              <wp:anchor distT="0" distB="0" distL="114300" distR="114300" simplePos="0" relativeHeight="12" behindDoc="0" locked="0" layoutInCell="1" hidden="0" allowOverlap="1">
                <wp:simplePos x="0" y="0"/>
                <wp:positionH relativeFrom="margin">
                  <wp:posOffset>2875280</wp:posOffset>
                </wp:positionH>
                <wp:positionV relativeFrom="paragraph">
                  <wp:posOffset>397510</wp:posOffset>
                </wp:positionV>
                <wp:extent cx="2630805" cy="3053715"/>
                <wp:effectExtent l="635" t="635" r="29845" b="10795"/>
                <wp:wrapNone/>
                <wp:docPr id="1039" name="テキスト ボックス 9"/>
                <a:graphic xmlns:a="http://schemas.openxmlformats.org/drawingml/2006/main">
                  <a:graphicData uri="http://schemas.microsoft.com/office/word/2010/wordprocessingShape">
                    <wps:wsp>
                      <wps:cNvPr id="1039" name="テキスト ボックス 9"/>
                      <wps:cNvSpPr txBox="1"/>
                      <wps:spPr>
                        <a:xfrm>
                          <a:off x="0" y="0"/>
                          <a:ext cx="2630805" cy="3053715"/>
                        </a:xfrm>
                        <a:prstGeom prst="rect">
                          <a:avLst/>
                        </a:prstGeom>
                        <a:solidFill>
                          <a:schemeClr val="lt1"/>
                        </a:solidFill>
                        <a:ln w="6350">
                          <a:solidFill>
                            <a:prstClr val="black"/>
                          </a:solidFill>
                        </a:ln>
                      </wps:spPr>
                      <wps:txbx>
                        <w:txbxContent>
                          <w:p>
                            <w:pPr>
                              <w:pStyle w:val="0"/>
                              <w:autoSpaceDE w:val="0"/>
                              <w:autoSpaceDN w:val="0"/>
                              <w:adjustRightInd w:val="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放射線取扱従事者心得</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１　個人被ばく線量測定器を必ず着用し作業すること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２　エックス線を人体に照射する時は必要最小限にとどめる等被ばく防止の措置を講ずること。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３　エックス線装置使用中は「使用中」のランプを点灯し、無用の者は</w:t>
                            </w:r>
                            <w:r>
                              <w:rPr>
                                <w:rFonts w:hint="default" w:ascii="HG丸ｺﾞｼｯｸM-PRO" w:hAnsi="HG丸ｺﾞｼｯｸM-PRO" w:eastAsia="HG丸ｺﾞｼｯｸM-PRO"/>
                                <w:color w:val="000000"/>
                                <w:kern w:val="0"/>
                                <w:sz w:val="20"/>
                              </w:rPr>
                              <w:t>撮影室</w:t>
                            </w:r>
                            <w:r>
                              <w:rPr>
                                <w:rFonts w:hint="eastAsia" w:ascii="HG丸ｺﾞｼｯｸM-PRO" w:hAnsi="HG丸ｺﾞｼｯｸM-PRO" w:eastAsia="HG丸ｺﾞｼｯｸM-PRO"/>
                                <w:color w:val="000000"/>
                                <w:kern w:val="0"/>
                                <w:sz w:val="20"/>
                              </w:rPr>
                              <w:t>内</w:t>
                            </w:r>
                            <w:r>
                              <w:rPr>
                                <w:rFonts w:hint="default" w:ascii="HG丸ｺﾞｼｯｸM-PRO" w:hAnsi="HG丸ｺﾞｼｯｸM-PRO" w:eastAsia="HG丸ｺﾞｼｯｸM-PRO"/>
                                <w:color w:val="000000"/>
                                <w:kern w:val="0"/>
                                <w:sz w:val="20"/>
                              </w:rPr>
                              <w:t>へ</w:t>
                            </w:r>
                            <w:r>
                              <w:rPr>
                                <w:rFonts w:hint="eastAsia" w:ascii="HG丸ｺﾞｼｯｸM-PRO" w:hAnsi="HG丸ｺﾞｼｯｸM-PRO" w:eastAsia="HG丸ｺﾞｼｯｸM-PRO"/>
                                <w:color w:val="000000"/>
                                <w:kern w:val="0"/>
                                <w:sz w:val="20"/>
                              </w:rPr>
                              <w:t>立ち入らせないこと</w:t>
                            </w:r>
                            <w:r>
                              <w:rPr>
                                <w:rFonts w:hint="default" w:ascii="HG丸ｺﾞｼｯｸM-PRO" w:hAnsi="HG丸ｺﾞｼｯｸM-PRO" w:eastAsia="HG丸ｺﾞｼｯｸM-PRO"/>
                                <w:color w:val="000000"/>
                                <w:kern w:val="0"/>
                                <w:sz w:val="20"/>
                              </w:rPr>
                              <w:t>。</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４　エックス線照射中に撮影室内で作業をする者は防護服を着用するなど被ばく防護措置を講ずること。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５　</w:t>
                            </w:r>
                            <w:r>
                              <w:rPr>
                                <w:rFonts w:hint="default" w:ascii="HG丸ｺﾞｼｯｸM-PRO" w:hAnsi="HG丸ｺﾞｼｯｸM-PRO" w:eastAsia="HG丸ｺﾞｼｯｸM-PRO"/>
                                <w:color w:val="000000"/>
                                <w:kern w:val="0"/>
                                <w:sz w:val="20"/>
                              </w:rPr>
                              <w:t>エックス線室、エックス線装置、器具等は点検整備し、また</w:t>
                            </w:r>
                            <w:r>
                              <w:rPr>
                                <w:rFonts w:hint="eastAsia" w:ascii="HG丸ｺﾞｼｯｸM-PRO" w:hAnsi="HG丸ｺﾞｼｯｸM-PRO" w:eastAsia="HG丸ｺﾞｼｯｸM-PRO"/>
                                <w:b w:val="0"/>
                                <w:color w:val="000000" w:themeColor="text1"/>
                                <w:kern w:val="0"/>
                                <w:sz w:val="20"/>
                              </w:rPr>
                              <w:t>規定</w:t>
                            </w:r>
                            <w:r>
                              <w:rPr>
                                <w:rFonts w:hint="eastAsia" w:ascii="HG丸ｺﾞｼｯｸM-PRO" w:hAnsi="HG丸ｺﾞｼｯｸM-PRO" w:eastAsia="HG丸ｺﾞｼｯｸM-PRO"/>
                                <w:color w:val="000000"/>
                                <w:kern w:val="0"/>
                                <w:sz w:val="20"/>
                              </w:rPr>
                              <w:t>に基づき</w:t>
                            </w:r>
                            <w:r>
                              <w:rPr>
                                <w:rFonts w:hint="default" w:ascii="HG丸ｺﾞｼｯｸM-PRO" w:hAnsi="HG丸ｺﾞｼｯｸM-PRO" w:eastAsia="HG丸ｺﾞｼｯｸM-PRO"/>
                                <w:color w:val="000000"/>
                                <w:kern w:val="0"/>
                                <w:sz w:val="20"/>
                              </w:rPr>
                              <w:t>漏洩線量の測定を行い記録すること。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６　</w:t>
                            </w:r>
                            <w:r>
                              <w:rPr>
                                <w:rFonts w:hint="default" w:ascii="HG丸ｺﾞｼｯｸM-PRO" w:hAnsi="HG丸ｺﾞｼｯｸM-PRO" w:eastAsia="HG丸ｺﾞｼｯｸM-PRO"/>
                                <w:color w:val="000000"/>
                                <w:kern w:val="0"/>
                                <w:sz w:val="20"/>
                              </w:rPr>
                              <w:t>健康診断は規定に基づき定期的に受診すること</w:t>
                            </w:r>
                            <w:r>
                              <w:rPr>
                                <w:rFonts w:hint="eastAsia" w:ascii="HG丸ｺﾞｼｯｸM-PRO" w:hAnsi="HG丸ｺﾞｼｯｸM-PRO" w:eastAsia="HG丸ｺﾞｼｯｸM-PRO"/>
                                <w:color w:val="000000"/>
                                <w:kern w:val="0"/>
                                <w:sz w:val="2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12;mso-wrap-distance-left:9pt;width:207.15pt;height:240.45pt;mso-position-horizontal-relative:margin;position:absolute;margin-left:226.4pt;margin-top:31.3pt;mso-wrap-distance-bottom:0pt;mso-wrap-distance-right:9pt;mso-wrap-distance-top:0pt;v-text-anchor:top;" o:spid="_x0000_s1039"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放射線取扱従事者心得</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１　個人被ばく線量測定器を必ず着用し作業すること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２　エックス線を人体に照射する時は必要最小限にとどめる等被ばく防止の措置を講ずること。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３　エックス線装置使用中は「使用中」のランプを点灯し、無用の者は</w:t>
                      </w:r>
                      <w:r>
                        <w:rPr>
                          <w:rFonts w:hint="default" w:ascii="HG丸ｺﾞｼｯｸM-PRO" w:hAnsi="HG丸ｺﾞｼｯｸM-PRO" w:eastAsia="HG丸ｺﾞｼｯｸM-PRO"/>
                          <w:color w:val="000000"/>
                          <w:kern w:val="0"/>
                          <w:sz w:val="20"/>
                        </w:rPr>
                        <w:t>撮影室</w:t>
                      </w:r>
                      <w:r>
                        <w:rPr>
                          <w:rFonts w:hint="eastAsia" w:ascii="HG丸ｺﾞｼｯｸM-PRO" w:hAnsi="HG丸ｺﾞｼｯｸM-PRO" w:eastAsia="HG丸ｺﾞｼｯｸM-PRO"/>
                          <w:color w:val="000000"/>
                          <w:kern w:val="0"/>
                          <w:sz w:val="20"/>
                        </w:rPr>
                        <w:t>内</w:t>
                      </w:r>
                      <w:r>
                        <w:rPr>
                          <w:rFonts w:hint="default" w:ascii="HG丸ｺﾞｼｯｸM-PRO" w:hAnsi="HG丸ｺﾞｼｯｸM-PRO" w:eastAsia="HG丸ｺﾞｼｯｸM-PRO"/>
                          <w:color w:val="000000"/>
                          <w:kern w:val="0"/>
                          <w:sz w:val="20"/>
                        </w:rPr>
                        <w:t>へ</w:t>
                      </w:r>
                      <w:r>
                        <w:rPr>
                          <w:rFonts w:hint="eastAsia" w:ascii="HG丸ｺﾞｼｯｸM-PRO" w:hAnsi="HG丸ｺﾞｼｯｸM-PRO" w:eastAsia="HG丸ｺﾞｼｯｸM-PRO"/>
                          <w:color w:val="000000"/>
                          <w:kern w:val="0"/>
                          <w:sz w:val="20"/>
                        </w:rPr>
                        <w:t>立ち入らせないこと</w:t>
                      </w:r>
                      <w:r>
                        <w:rPr>
                          <w:rFonts w:hint="default" w:ascii="HG丸ｺﾞｼｯｸM-PRO" w:hAnsi="HG丸ｺﾞｼｯｸM-PRO" w:eastAsia="HG丸ｺﾞｼｯｸM-PRO"/>
                          <w:color w:val="000000"/>
                          <w:kern w:val="0"/>
                          <w:sz w:val="20"/>
                        </w:rPr>
                        <w:t>。</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４　エックス線照射中に撮影室内で作業をする者は防護服を着用するなど被ばく防護措置を講ずること。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５　</w:t>
                      </w:r>
                      <w:r>
                        <w:rPr>
                          <w:rFonts w:hint="default" w:ascii="HG丸ｺﾞｼｯｸM-PRO" w:hAnsi="HG丸ｺﾞｼｯｸM-PRO" w:eastAsia="HG丸ｺﾞｼｯｸM-PRO"/>
                          <w:color w:val="000000"/>
                          <w:kern w:val="0"/>
                          <w:sz w:val="20"/>
                        </w:rPr>
                        <w:t>エックス線室、エックス線装置、器具等は点検整備し、また</w:t>
                      </w:r>
                      <w:r>
                        <w:rPr>
                          <w:rFonts w:hint="eastAsia" w:ascii="HG丸ｺﾞｼｯｸM-PRO" w:hAnsi="HG丸ｺﾞｼｯｸM-PRO" w:eastAsia="HG丸ｺﾞｼｯｸM-PRO"/>
                          <w:b w:val="0"/>
                          <w:color w:val="000000" w:themeColor="text1"/>
                          <w:kern w:val="0"/>
                          <w:sz w:val="20"/>
                        </w:rPr>
                        <w:t>規定</w:t>
                      </w:r>
                      <w:r>
                        <w:rPr>
                          <w:rFonts w:hint="eastAsia" w:ascii="HG丸ｺﾞｼｯｸM-PRO" w:hAnsi="HG丸ｺﾞｼｯｸM-PRO" w:eastAsia="HG丸ｺﾞｼｯｸM-PRO"/>
                          <w:color w:val="000000"/>
                          <w:kern w:val="0"/>
                          <w:sz w:val="20"/>
                        </w:rPr>
                        <w:t>に基づき</w:t>
                      </w:r>
                      <w:r>
                        <w:rPr>
                          <w:rFonts w:hint="default" w:ascii="HG丸ｺﾞｼｯｸM-PRO" w:hAnsi="HG丸ｺﾞｼｯｸM-PRO" w:eastAsia="HG丸ｺﾞｼｯｸM-PRO"/>
                          <w:color w:val="000000"/>
                          <w:kern w:val="0"/>
                          <w:sz w:val="20"/>
                        </w:rPr>
                        <w:t>漏洩線量の測定を行い記録すること。</w:t>
                      </w:r>
                    </w:p>
                    <w:p>
                      <w:pPr>
                        <w:pStyle w:val="0"/>
                        <w:autoSpaceDE w:val="0"/>
                        <w:autoSpaceDN w:val="0"/>
                        <w:adjustRightInd w:val="0"/>
                        <w:snapToGrid w:val="0"/>
                        <w:spacing w:after="0" w:afterLines="0" w:afterAutospacing="0"/>
                        <w:ind w:left="400" w:hanging="400" w:hangingChars="200"/>
                        <w:jc w:val="left"/>
                        <w:rPr>
                          <w:rFonts w:hint="default"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６　</w:t>
                      </w:r>
                      <w:r>
                        <w:rPr>
                          <w:rFonts w:hint="default" w:ascii="HG丸ｺﾞｼｯｸM-PRO" w:hAnsi="HG丸ｺﾞｼｯｸM-PRO" w:eastAsia="HG丸ｺﾞｼｯｸM-PRO"/>
                          <w:color w:val="000000"/>
                          <w:kern w:val="0"/>
                          <w:sz w:val="20"/>
                        </w:rPr>
                        <w:t>健康診断は規定に基づき定期的に受診すること</w:t>
                      </w:r>
                      <w:r>
                        <w:rPr>
                          <w:rFonts w:hint="eastAsia" w:ascii="HG丸ｺﾞｼｯｸM-PRO" w:hAnsi="HG丸ｺﾞｼｯｸM-PRO" w:eastAsia="HG丸ｺﾞｼｯｸM-PRO"/>
                          <w:color w:val="000000"/>
                          <w:kern w:val="0"/>
                          <w:sz w:val="20"/>
                        </w:rPr>
                        <w:t>。</w:t>
                      </w:r>
                    </w:p>
                  </w:txbxContent>
                </v:textbox>
                <v:imagedata o:title=""/>
                <w10:wrap type="none" anchorx="margin" anchory="text"/>
              </v:shape>
            </w:pict>
          </mc:Fallback>
        </mc:AlternateContent>
      </w:r>
      <w:r>
        <w:rPr>
          <w:rFonts w:hint="eastAsia" w:ascii="HG丸ｺﾞｼｯｸM-PRO" w:hAnsi="HG丸ｺﾞｼｯｸM-PRO" w:eastAsia="HG丸ｺﾞｼｯｸM-PRO"/>
          <w:color w:val="000000" w:themeColor="text1"/>
          <w:kern w:val="0"/>
          <w:sz w:val="22"/>
        </w:rPr>
        <w:t>〔患者に対する注意事項（例）〕</w:t>
      </w:r>
      <w:r>
        <w:rPr>
          <w:rFonts w:hint="eastAsia" w:ascii="HG丸ｺﾞｼｯｸM-PRO" w:hAnsi="HG丸ｺﾞｼｯｸM-PRO" w:eastAsia="HG丸ｺﾞｼｯｸM-PRO"/>
          <w:color w:val="000000" w:themeColor="text1"/>
          <w:kern w:val="0"/>
          <w:sz w:val="22"/>
        </w:rPr>
        <w:t xml:space="preserve"> </w:t>
      </w:r>
      <w:r>
        <w:rPr>
          <w:rFonts w:hint="default" w:ascii="HG丸ｺﾞｼｯｸM-PRO" w:hAnsi="HG丸ｺﾞｼｯｸM-PRO" w:eastAsia="HG丸ｺﾞｼｯｸM-PRO"/>
          <w:color w:val="000000" w:themeColor="text1"/>
          <w:kern w:val="0"/>
          <w:sz w:val="22"/>
        </w:rPr>
        <w:t xml:space="preserve">  </w:t>
      </w:r>
      <w:r>
        <w:rPr>
          <w:rFonts w:hint="eastAsia" w:ascii="HG丸ｺﾞｼｯｸM-PRO" w:hAnsi="HG丸ｺﾞｼｯｸM-PRO" w:eastAsia="HG丸ｺﾞｼｯｸM-PRO"/>
          <w:color w:val="000000" w:themeColor="text1"/>
          <w:kern w:val="0"/>
          <w:sz w:val="22"/>
        </w:rPr>
        <w:t>　〔診療従事者に対する注意事項（例）〕</w:t>
      </w: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color w:val="000000" w:themeColor="text1"/>
        </w:rPr>
        <mc:AlternateContent>
          <mc:Choice Requires="wps">
            <w:drawing>
              <wp:anchor distT="0" distB="0" distL="114300" distR="114300" simplePos="0" relativeHeight="13" behindDoc="0" locked="0" layoutInCell="1" hidden="0" allowOverlap="1">
                <wp:simplePos x="0" y="0"/>
                <wp:positionH relativeFrom="margin">
                  <wp:align>left</wp:align>
                </wp:positionH>
                <wp:positionV relativeFrom="paragraph">
                  <wp:posOffset>267970</wp:posOffset>
                </wp:positionV>
                <wp:extent cx="2653665" cy="541655"/>
                <wp:effectExtent l="635" t="635" r="29845" b="10795"/>
                <wp:wrapNone/>
                <wp:docPr id="1040" name="角丸四角形 10"/>
                <a:graphic xmlns:a="http://schemas.openxmlformats.org/drawingml/2006/main">
                  <a:graphicData uri="http://schemas.microsoft.com/office/word/2010/wordprocessingShape">
                    <wps:wsp>
                      <wps:cNvPr id="1040" name="角丸四角形 10"/>
                      <wps:cNvSpPr/>
                      <wps:spPr>
                        <a:xfrm>
                          <a:off x="0" y="0"/>
                          <a:ext cx="2653665"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b w:val="1"/>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漏洩線量の測定</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0" style="mso-position-vertical-relative:text;z-index:13;mso-wrap-distance-left:9pt;width:208.95pt;height:42.65pt;mso-position-horizontal-relative:margin;position:absolute;mso-position-horizontal:left;margin-top:21.1pt;mso-wrap-distance-bottom:0pt;mso-wrap-distance-right:9pt;mso-wrap-distance-top:0pt;v-text-anchor:middle;" o:spid="_x0000_s1040"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b w:val="1"/>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漏洩線量の測定</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4"/>
        </w:rPr>
      </w:pPr>
      <w:r>
        <w:rPr>
          <w:rFonts w:hint="eastAsia" w:ascii="HG丸ｺﾞｼｯｸM-PRO" w:hAnsi="HG丸ｺﾞｼｯｸM-PRO" w:eastAsia="HG丸ｺﾞｼｯｸM-PRO"/>
          <w:color w:val="000000" w:themeColor="text1"/>
          <w:kern w:val="0"/>
          <w:sz w:val="24"/>
        </w:rPr>
        <w:t>９　放射線漏洩</w:t>
      </w:r>
      <w:r>
        <w:rPr>
          <w:rFonts w:hint="eastAsia" w:ascii="HG丸ｺﾞｼｯｸM-PRO" w:hAnsi="HG丸ｺﾞｼｯｸM-PRO" w:eastAsia="HG丸ｺﾞｼｯｸM-PRO"/>
          <w:b w:val="0"/>
          <w:color w:val="000000" w:themeColor="text1"/>
          <w:kern w:val="0"/>
          <w:sz w:val="24"/>
        </w:rPr>
        <w:t>線量</w:t>
      </w:r>
      <w:r>
        <w:rPr>
          <w:rFonts w:hint="eastAsia" w:ascii="HG丸ｺﾞｼｯｸM-PRO" w:hAnsi="HG丸ｺﾞｼｯｸM-PRO" w:eastAsia="HG丸ｺﾞｼｯｸM-PRO"/>
          <w:color w:val="000000" w:themeColor="text1"/>
          <w:kern w:val="0"/>
          <w:sz w:val="24"/>
        </w:rPr>
        <w:t>測定および記録の保管</w:t>
      </w:r>
    </w:p>
    <w:p>
      <w:pPr>
        <w:pStyle w:val="0"/>
        <w:autoSpaceDE w:val="0"/>
        <w:autoSpaceDN w:val="0"/>
        <w:adjustRightInd w:val="0"/>
        <w:ind w:firstLine="960" w:firstLineChars="400"/>
        <w:jc w:val="left"/>
        <w:rPr>
          <w:rFonts w:hint="default" w:ascii="HG丸ｺﾞｼｯｸM-PRO" w:hAnsi="HG丸ｺﾞｼｯｸM-PRO" w:eastAsia="HG丸ｺﾞｼｯｸM-PRO"/>
          <w:color w:val="000000" w:themeColor="text1"/>
          <w:kern w:val="0"/>
          <w:sz w:val="24"/>
        </w:rPr>
      </w:pPr>
      <w:r>
        <w:rPr>
          <w:rFonts w:hint="eastAsia" w:ascii="HG丸ｺﾞｼｯｸM-PRO" w:hAnsi="HG丸ｺﾞｼｯｸM-PRO" w:eastAsia="HG丸ｺﾞｼｯｸM-PRO"/>
          <w:color w:val="000000" w:themeColor="text1"/>
          <w:kern w:val="0"/>
          <w:sz w:val="24"/>
        </w:rPr>
        <w:t>（医療法施行規則第</w:t>
      </w:r>
      <w:r>
        <w:rPr>
          <w:rFonts w:hint="eastAsia" w:ascii="HG丸ｺﾞｼｯｸM-PRO" w:hAnsi="HG丸ｺﾞｼｯｸM-PRO" w:eastAsia="HG丸ｺﾞｼｯｸM-PRO"/>
          <w:color w:val="000000" w:themeColor="text1"/>
          <w:kern w:val="0"/>
          <w:sz w:val="24"/>
        </w:rPr>
        <w:t>30</w:t>
      </w:r>
      <w:r>
        <w:rPr>
          <w:rFonts w:hint="eastAsia" w:ascii="HG丸ｺﾞｼｯｸM-PRO" w:hAnsi="HG丸ｺﾞｼｯｸM-PRO" w:eastAsia="HG丸ｺﾞｼｯｸM-PRO"/>
          <w:color w:val="000000" w:themeColor="text1"/>
          <w:kern w:val="0"/>
          <w:sz w:val="24"/>
        </w:rPr>
        <w:t>条の</w:t>
      </w:r>
      <w:r>
        <w:rPr>
          <w:rFonts w:hint="eastAsia" w:ascii="HG丸ｺﾞｼｯｸM-PRO" w:hAnsi="HG丸ｺﾞｼｯｸM-PRO" w:eastAsia="HG丸ｺﾞｼｯｸM-PRO"/>
          <w:color w:val="000000" w:themeColor="text1"/>
          <w:kern w:val="0"/>
          <w:sz w:val="24"/>
        </w:rPr>
        <w:t>16</w:t>
      </w:r>
      <w:r>
        <w:rPr>
          <w:rFonts w:hint="eastAsia" w:ascii="HG丸ｺﾞｼｯｸM-PRO" w:hAnsi="HG丸ｺﾞｼｯｸM-PRO" w:eastAsia="HG丸ｺﾞｼｯｸM-PRO"/>
          <w:color w:val="000000" w:themeColor="text1"/>
          <w:kern w:val="0"/>
          <w:sz w:val="24"/>
        </w:rPr>
        <w:t>、</w:t>
      </w:r>
      <w:r>
        <w:rPr>
          <w:rFonts w:hint="eastAsia" w:ascii="HG丸ｺﾞｼｯｸM-PRO" w:hAnsi="HG丸ｺﾞｼｯｸM-PRO" w:eastAsia="HG丸ｺﾞｼｯｸM-PRO"/>
          <w:color w:val="000000" w:themeColor="text1"/>
          <w:kern w:val="0"/>
          <w:sz w:val="24"/>
        </w:rPr>
        <w:t>17</w:t>
      </w:r>
      <w:r>
        <w:rPr>
          <w:rFonts w:hint="eastAsia" w:ascii="HG丸ｺﾞｼｯｸM-PRO" w:hAnsi="HG丸ｺﾞｼｯｸM-PRO" w:eastAsia="HG丸ｺﾞｼｯｸM-PRO"/>
          <w:color w:val="000000" w:themeColor="text1"/>
          <w:kern w:val="0"/>
          <w:sz w:val="24"/>
        </w:rPr>
        <w:t>、</w:t>
      </w:r>
      <w:r>
        <w:rPr>
          <w:rFonts w:hint="eastAsia" w:ascii="HG丸ｺﾞｼｯｸM-PRO" w:hAnsi="HG丸ｺﾞｼｯｸM-PRO" w:eastAsia="HG丸ｺﾞｼｯｸM-PRO"/>
          <w:color w:val="000000" w:themeColor="text1"/>
          <w:kern w:val="0"/>
          <w:sz w:val="24"/>
        </w:rPr>
        <w:t>22</w:t>
      </w:r>
      <w:r>
        <w:rPr>
          <w:rFonts w:hint="eastAsia" w:ascii="HG丸ｺﾞｼｯｸM-PRO" w:hAnsi="HG丸ｺﾞｼｯｸM-PRO" w:eastAsia="HG丸ｺﾞｼｯｸM-PRO"/>
          <w:color w:val="000000" w:themeColor="text1"/>
          <w:kern w:val="0"/>
          <w:sz w:val="24"/>
        </w:rPr>
        <w:t>）</w:t>
      </w:r>
    </w:p>
    <w:p>
      <w:pPr>
        <w:pStyle w:val="20"/>
        <w:numPr>
          <w:ilvl w:val="0"/>
          <w:numId w:val="7"/>
        </w:numPr>
        <w:autoSpaceDE w:val="0"/>
        <w:autoSpaceDN w:val="0"/>
        <w:adjustRightInd w:val="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測定対象</w:t>
      </w:r>
    </w:p>
    <w:p>
      <w:pPr>
        <w:pStyle w:val="0"/>
        <w:autoSpaceDE w:val="0"/>
        <w:autoSpaceDN w:val="0"/>
        <w:adjustRightInd w:val="0"/>
        <w:ind w:left="880" w:hanging="880" w:hangingChars="4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エックス線診療室の外側、管理区域の境界、居住区域、病院・診療所の敷地の境界</w:t>
      </w:r>
    </w:p>
    <w:p>
      <w:pPr>
        <w:pStyle w:val="20"/>
        <w:numPr>
          <w:ilvl w:val="0"/>
          <w:numId w:val="7"/>
        </w:numPr>
        <w:autoSpaceDE w:val="0"/>
        <w:autoSpaceDN w:val="0"/>
        <w:adjustRightInd w:val="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測定場所</w:t>
      </w:r>
    </w:p>
    <w:p>
      <w:pPr>
        <w:pStyle w:val="20"/>
        <w:autoSpaceDE w:val="0"/>
        <w:autoSpaceDN w:val="0"/>
        <w:adjustRightInd w:val="0"/>
        <w:ind w:left="945"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測定対象の漏洩を確認するために最も適した位置において測定</w:t>
      </w:r>
    </w:p>
    <w:p>
      <w:pPr>
        <w:pStyle w:val="20"/>
        <w:numPr>
          <w:ilvl w:val="0"/>
          <w:numId w:val="7"/>
        </w:numPr>
        <w:autoSpaceDE w:val="0"/>
        <w:autoSpaceDN w:val="0"/>
        <w:adjustRightInd w:val="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測定時期</w:t>
      </w:r>
    </w:p>
    <w:p>
      <w:pPr>
        <w:pStyle w:val="0"/>
        <w:autoSpaceDE w:val="0"/>
        <w:autoSpaceDN w:val="0"/>
        <w:adjustRightInd w:val="0"/>
        <w:ind w:left="840" w:leftChars="4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診療を開始する前に１回</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診療を開始した後にあっては６か月を超えない期間ごとに１回</w:t>
      </w:r>
    </w:p>
    <w:p>
      <w:pPr>
        <w:pStyle w:val="20"/>
        <w:numPr>
          <w:ilvl w:val="0"/>
          <w:numId w:val="7"/>
        </w:numPr>
        <w:autoSpaceDE w:val="0"/>
        <w:autoSpaceDN w:val="0"/>
        <w:adjustRightInd w:val="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保存期間</w:t>
      </w:r>
    </w:p>
    <w:p>
      <w:pPr>
        <w:pStyle w:val="0"/>
        <w:autoSpaceDE w:val="0"/>
        <w:autoSpaceDN w:val="0"/>
        <w:adjustRightInd w:val="0"/>
        <w:ind w:firstLine="1100" w:firstLineChars="5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５年間保存</w:t>
      </w:r>
    </w:p>
    <w:p>
      <w:pPr>
        <w:pStyle w:val="20"/>
        <w:numPr>
          <w:ilvl w:val="0"/>
          <w:numId w:val="7"/>
        </w:numPr>
        <w:autoSpaceDE w:val="0"/>
        <w:autoSpaceDN w:val="0"/>
        <w:adjustRightInd w:val="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線量限度</w:t>
      </w:r>
    </w:p>
    <w:p>
      <w:pPr>
        <w:pStyle w:val="0"/>
        <w:autoSpaceDE w:val="0"/>
        <w:autoSpaceDN w:val="0"/>
        <w:adjustRightInd w:val="0"/>
        <w:spacing w:after="0" w:afterLines="0" w:afterAutospacing="0"/>
        <w:ind w:left="225"/>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ア　放射線診療室の外側における</w:t>
      </w:r>
      <w:r>
        <w:rPr>
          <w:rFonts w:hint="eastAsia" w:ascii="HG丸ｺﾞｼｯｸM-PRO" w:hAnsi="HG丸ｺﾞｼｯｸM-PRO" w:eastAsia="HG丸ｺﾞｼｯｸM-PRO"/>
          <w:b w:val="0"/>
          <w:color w:val="000000" w:themeColor="text1"/>
          <w:kern w:val="0"/>
          <w:sz w:val="22"/>
        </w:rPr>
        <w:t>実効線量</w:t>
      </w:r>
      <w:r>
        <w:rPr>
          <w:rFonts w:hint="eastAsia" w:ascii="HG丸ｺﾞｼｯｸM-PRO" w:hAnsi="HG丸ｺﾞｼｯｸM-PRO" w:eastAsia="HG丸ｺﾞｼｯｸM-PRO"/>
          <w:color w:val="000000" w:themeColor="text1"/>
          <w:kern w:val="0"/>
          <w:sz w:val="22"/>
        </w:rPr>
        <w:t>１週間につき１ｍ</w:t>
      </w: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以下</w:t>
      </w:r>
    </w:p>
    <w:p>
      <w:pPr>
        <w:pStyle w:val="0"/>
        <w:autoSpaceDE w:val="0"/>
        <w:autoSpaceDN w:val="0"/>
        <w:adjustRightInd w:val="0"/>
        <w:spacing w:after="0" w:afterLines="0" w:afterAutospacing="0"/>
        <w:ind w:left="1100" w:hanging="1100" w:hangingChars="5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（放射線診療室の画壁が管理区域の境界となる場合は</w:t>
      </w:r>
      <w:r>
        <w:rPr>
          <w:rFonts w:hint="eastAsia" w:ascii="HG丸ｺﾞｼｯｸM-PRO" w:hAnsi="HG丸ｺﾞｼｯｸM-PRO" w:eastAsia="HG丸ｺﾞｼｯｸM-PRO"/>
          <w:color w:val="000000" w:themeColor="text1"/>
          <w:kern w:val="0"/>
          <w:sz w:val="22"/>
        </w:rPr>
        <w:t>3</w:t>
      </w:r>
      <w:r>
        <w:rPr>
          <w:rFonts w:hint="eastAsia" w:ascii="HG丸ｺﾞｼｯｸM-PRO" w:hAnsi="HG丸ｺﾞｼｯｸM-PRO" w:eastAsia="HG丸ｺﾞｼｯｸM-PRO"/>
          <w:color w:val="000000" w:themeColor="text1"/>
          <w:kern w:val="0"/>
          <w:sz w:val="22"/>
        </w:rPr>
        <w:t>ヶ月につき</w:t>
      </w:r>
      <w:r>
        <w:rPr>
          <w:rFonts w:hint="eastAsia" w:ascii="HG丸ｺﾞｼｯｸM-PRO" w:hAnsi="HG丸ｺﾞｼｯｸM-PRO" w:eastAsia="HG丸ｺﾞｼｯｸM-PRO"/>
          <w:color w:val="000000" w:themeColor="text1"/>
          <w:kern w:val="0"/>
          <w:sz w:val="22"/>
        </w:rPr>
        <w:t>1.3</w:t>
      </w:r>
      <w:r>
        <w:rPr>
          <w:rFonts w:hint="eastAsia" w:ascii="HG丸ｺﾞｼｯｸM-PRO" w:hAnsi="HG丸ｺﾞｼｯｸM-PRO" w:eastAsia="HG丸ｺﾞｼｯｸM-PRO"/>
          <w:color w:val="000000" w:themeColor="text1"/>
          <w:kern w:val="0"/>
          <w:sz w:val="22"/>
        </w:rPr>
        <w:t>ｍ</w:t>
      </w: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　以下）</w:t>
      </w:r>
    </w:p>
    <w:p>
      <w:pPr>
        <w:pStyle w:val="0"/>
        <w:autoSpaceDE w:val="0"/>
        <w:autoSpaceDN w:val="0"/>
        <w:adjustRightInd w:val="0"/>
        <w:spacing w:after="0" w:afterLines="0" w:afterAutospacing="0"/>
        <w:ind w:left="225"/>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イ　管理区域の境界における</w:t>
      </w:r>
      <w:r>
        <w:rPr>
          <w:rFonts w:hint="eastAsia" w:ascii="HG丸ｺﾞｼｯｸM-PRO" w:hAnsi="HG丸ｺﾞｼｯｸM-PRO" w:eastAsia="HG丸ｺﾞｼｯｸM-PRO"/>
          <w:b w:val="0"/>
          <w:color w:val="000000" w:themeColor="text1"/>
          <w:kern w:val="0"/>
          <w:sz w:val="22"/>
        </w:rPr>
        <w:t>実効線量</w:t>
      </w:r>
      <w:r>
        <w:rPr>
          <w:rFonts w:hint="eastAsia" w:ascii="HG丸ｺﾞｼｯｸM-PRO" w:hAnsi="HG丸ｺﾞｼｯｸM-PRO" w:eastAsia="HG丸ｺﾞｼｯｸM-PRO"/>
          <w:color w:val="000000" w:themeColor="text1"/>
          <w:kern w:val="0"/>
          <w:sz w:val="22"/>
        </w:rPr>
        <w:t>3</w:t>
      </w:r>
      <w:r>
        <w:rPr>
          <w:rFonts w:hint="eastAsia" w:ascii="HG丸ｺﾞｼｯｸM-PRO" w:hAnsi="HG丸ｺﾞｼｯｸM-PRO" w:eastAsia="HG丸ｺﾞｼｯｸM-PRO"/>
          <w:color w:val="000000" w:themeColor="text1"/>
          <w:kern w:val="0"/>
          <w:sz w:val="22"/>
        </w:rPr>
        <w:t>ヶ月につき</w:t>
      </w:r>
      <w:r>
        <w:rPr>
          <w:rFonts w:hint="eastAsia" w:ascii="HG丸ｺﾞｼｯｸM-PRO" w:hAnsi="HG丸ｺﾞｼｯｸM-PRO" w:eastAsia="HG丸ｺﾞｼｯｸM-PRO"/>
          <w:color w:val="000000" w:themeColor="text1"/>
          <w:kern w:val="0"/>
          <w:sz w:val="22"/>
        </w:rPr>
        <w:t>1.3</w:t>
      </w:r>
      <w:r>
        <w:rPr>
          <w:rFonts w:hint="eastAsia" w:ascii="HG丸ｺﾞｼｯｸM-PRO" w:hAnsi="HG丸ｺﾞｼｯｸM-PRO" w:eastAsia="HG丸ｺﾞｼｯｸM-PRO"/>
          <w:color w:val="000000" w:themeColor="text1"/>
          <w:kern w:val="0"/>
          <w:sz w:val="22"/>
        </w:rPr>
        <w:t>ｍ</w:t>
      </w: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以下</w:t>
      </w:r>
    </w:p>
    <w:p>
      <w:pPr>
        <w:pStyle w:val="0"/>
        <w:autoSpaceDE w:val="0"/>
        <w:autoSpaceDN w:val="0"/>
        <w:adjustRightInd w:val="0"/>
        <w:spacing w:after="0" w:afterLines="0" w:afterAutospacing="0"/>
        <w:ind w:left="1100" w:hanging="1100" w:hangingChars="5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ウ　病院、診療所の敷地の境界</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居住区域における</w:t>
      </w:r>
      <w:r>
        <w:rPr>
          <w:rFonts w:hint="eastAsia" w:ascii="HG丸ｺﾞｼｯｸM-PRO" w:hAnsi="HG丸ｺﾞｼｯｸM-PRO" w:eastAsia="HG丸ｺﾞｼｯｸM-PRO"/>
          <w:b w:val="0"/>
          <w:color w:val="000000" w:themeColor="text1"/>
          <w:kern w:val="0"/>
          <w:sz w:val="22"/>
        </w:rPr>
        <w:t>実効線量</w:t>
      </w:r>
      <w:r>
        <w:rPr>
          <w:rFonts w:hint="eastAsia" w:ascii="HG丸ｺﾞｼｯｸM-PRO" w:hAnsi="HG丸ｺﾞｼｯｸM-PRO" w:eastAsia="HG丸ｺﾞｼｯｸM-PRO"/>
          <w:color w:val="000000" w:themeColor="text1"/>
          <w:kern w:val="0"/>
          <w:sz w:val="22"/>
        </w:rPr>
        <w:t>は</w:t>
      </w:r>
      <w:r>
        <w:rPr>
          <w:rFonts w:hint="eastAsia" w:ascii="HG丸ｺﾞｼｯｸM-PRO" w:hAnsi="HG丸ｺﾞｼｯｸM-PRO" w:eastAsia="HG丸ｺﾞｼｯｸM-PRO"/>
          <w:color w:val="000000" w:themeColor="text1"/>
          <w:kern w:val="0"/>
          <w:sz w:val="22"/>
        </w:rPr>
        <w:t>3</w:t>
      </w:r>
      <w:r>
        <w:rPr>
          <w:rFonts w:hint="eastAsia" w:ascii="HG丸ｺﾞｼｯｸM-PRO" w:hAnsi="HG丸ｺﾞｼｯｸM-PRO" w:eastAsia="HG丸ｺﾞｼｯｸM-PRO"/>
          <w:color w:val="000000" w:themeColor="text1"/>
          <w:kern w:val="0"/>
          <w:sz w:val="22"/>
        </w:rPr>
        <w:t>ヶ月につき</w:t>
      </w:r>
      <w:r>
        <w:rPr>
          <w:rFonts w:hint="eastAsia" w:ascii="HG丸ｺﾞｼｯｸM-PRO" w:hAnsi="HG丸ｺﾞｼｯｸM-PRO" w:eastAsia="HG丸ｺﾞｼｯｸM-PRO"/>
          <w:color w:val="000000" w:themeColor="text1"/>
          <w:kern w:val="0"/>
          <w:sz w:val="22"/>
        </w:rPr>
        <w:t>250</w:t>
      </w:r>
      <w:r>
        <w:rPr>
          <w:rFonts w:hint="eastAsia" w:ascii="HG丸ｺﾞｼｯｸM-PRO" w:hAnsi="HG丸ｺﾞｼｯｸM-PRO" w:eastAsia="HG丸ｺﾞｼｯｸM-PRO"/>
          <w:color w:val="000000" w:themeColor="text1"/>
          <w:kern w:val="0"/>
          <w:sz w:val="22"/>
        </w:rPr>
        <w:t>μ</w:t>
      </w:r>
      <w:r>
        <w:rPr>
          <w:rFonts w:hint="eastAsia" w:ascii="ＭＳ 明朝" w:hAnsi="ＭＳ 明朝" w:eastAsia="ＭＳ 明朝"/>
          <w:color w:val="000000" w:themeColor="text1"/>
          <w:kern w:val="0"/>
          <w:sz w:val="22"/>
        </w:rPr>
        <w:t>㏜</w:t>
      </w:r>
      <w:r>
        <w:rPr>
          <w:rFonts w:hint="eastAsia" w:ascii="HG丸ｺﾞｼｯｸM-PRO" w:hAnsi="HG丸ｺﾞｼｯｸM-PRO" w:eastAsia="HG丸ｺﾞｼｯｸM-PRO"/>
          <w:color w:val="000000" w:themeColor="text1"/>
          <w:kern w:val="0"/>
          <w:sz w:val="22"/>
        </w:rPr>
        <w:t>以下</w:t>
      </w:r>
    </w:p>
    <w:p>
      <w:pPr>
        <w:pStyle w:val="20"/>
        <w:numPr>
          <w:ilvl w:val="0"/>
          <w:numId w:val="7"/>
        </w:numPr>
        <w:autoSpaceDE w:val="0"/>
        <w:autoSpaceDN w:val="0"/>
        <w:adjustRightInd w:val="0"/>
        <w:spacing w:before="240" w:beforeLines="0" w:beforeAutospacing="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画壁、管理区域、敷地境界、居住区域等の関係</w:t>
      </w:r>
    </w:p>
    <w:p>
      <w:pPr>
        <w:pStyle w:val="0"/>
        <w:autoSpaceDE w:val="0"/>
        <w:autoSpaceDN w:val="0"/>
        <w:adjustRightInd w:val="0"/>
        <w:ind w:left="1100" w:hanging="1100" w:hangingChars="500"/>
        <w:jc w:val="left"/>
        <w:rPr>
          <w:rFonts w:hint="default" w:ascii="HG丸ｺﾞｼｯｸM-PRO" w:hAnsi="HG丸ｺﾞｼｯｸM-PRO" w:eastAsia="HG丸ｺﾞｼｯｸM-PRO"/>
          <w:color w:val="000000" w:themeColor="text1"/>
          <w:kern w:val="0"/>
          <w:sz w:val="22"/>
        </w:rPr>
      </w:pPr>
      <w:r>
        <w:rPr>
          <w:rFonts w:hint="eastAsia"/>
          <w:color w:val="000000" w:themeColor="text1"/>
        </w:rPr>
        <mc:AlternateContent>
          <mc:Choice Requires="wpg">
            <w:drawing>
              <wp:anchor distT="0" distB="0" distL="114300" distR="114300" simplePos="0" relativeHeight="14" behindDoc="0" locked="0" layoutInCell="1" hidden="0" allowOverlap="1">
                <wp:simplePos x="0" y="0"/>
                <wp:positionH relativeFrom="column">
                  <wp:posOffset>635</wp:posOffset>
                </wp:positionH>
                <wp:positionV relativeFrom="paragraph">
                  <wp:posOffset>15240</wp:posOffset>
                </wp:positionV>
                <wp:extent cx="5231130" cy="2052955"/>
                <wp:effectExtent l="635" t="0" r="29845" b="10795"/>
                <wp:wrapNone/>
                <wp:docPr id="1041" name="グループ化 27"/>
                <a:graphic xmlns:a="http://schemas.openxmlformats.org/drawingml/2006/main">
                  <a:graphicData uri="http://schemas.microsoft.com/office/word/2010/wordprocessingGroup">
                    <wpg:wgp>
                      <wpg:cNvGrpSpPr/>
                      <wpg:grpSpPr>
                        <a:xfrm>
                          <a:off x="0" y="0"/>
                          <a:ext cx="5231130" cy="2052955"/>
                          <a:chOff x="0" y="0"/>
                          <a:chExt cx="5231219" cy="2133630"/>
                        </a:xfrm>
                      </wpg:grpSpPr>
                      <wps:wsp>
                        <wps:cNvPr id="1042" name="テキスト ボックス 18"/>
                        <wps:cNvSpPr txBox="1"/>
                        <wps:spPr>
                          <a:xfrm>
                            <a:off x="2552369" y="421419"/>
                            <a:ext cx="2306994" cy="340536"/>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rPr>
                                <w:t>管理区域</w:t>
                              </w:r>
                              <w:r>
                                <w:rPr>
                                  <w:rFonts w:hint="default" w:ascii="ＭＳ 明朝" w:hAnsi="ＭＳ 明朝" w:eastAsia="ＭＳ 明朝"/>
                                </w:rPr>
                                <w:t>境界　</w:t>
                              </w:r>
                              <w:r>
                                <w:rPr>
                                  <w:rFonts w:hint="eastAsia" w:ascii="ＭＳ 明朝" w:hAnsi="ＭＳ 明朝" w:eastAsia="ＭＳ 明朝"/>
                                </w:rPr>
                                <w:t>1.3</w:t>
                              </w:r>
                              <w:r>
                                <w:rPr>
                                  <w:rFonts w:hint="default" w:ascii="ＭＳ 明朝" w:hAnsi="ＭＳ 明朝" w:eastAsia="ＭＳ 明朝"/>
                                </w:rPr>
                                <w:t>ｍ㏜</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wps:txbx>
                        <wps:bodyPr rot="0" vertOverflow="overflow" horzOverflow="overflow" wrap="square" numCol="1" spcCol="0" rtlCol="0" fromWordArt="0" anchor="t" anchorCtr="0" forceAA="0" compatLnSpc="1"/>
                      </wps:wsp>
                      <wps:wsp>
                        <wps:cNvPr id="1043" name="テキスト ボックス 16"/>
                        <wps:cNvSpPr txBox="1"/>
                        <wps:spPr>
                          <a:xfrm>
                            <a:off x="675861" y="548640"/>
                            <a:ext cx="871870" cy="339876"/>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rPr>
                                <w:t>居住区域</w:t>
                              </w:r>
                            </w:p>
                          </w:txbxContent>
                        </wps:txbx>
                        <wps:bodyPr rot="0" vertOverflow="overflow" horzOverflow="overflow" wrap="square" numCol="1" spcCol="0" rtlCol="0" fromWordArt="0" anchor="t" anchorCtr="0" forceAA="0" compatLnSpc="1"/>
                      </wps:wsp>
                      <wps:wsp>
                        <wps:cNvPr id="1044" name="テキスト ボックス 15"/>
                        <wps:cNvSpPr txBox="1"/>
                        <wps:spPr>
                          <a:xfrm>
                            <a:off x="2226366" y="0"/>
                            <a:ext cx="2891839" cy="340536"/>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rPr>
                                <w:t>病院</w:t>
                              </w:r>
                              <w:r>
                                <w:rPr>
                                  <w:rFonts w:hint="default" w:ascii="ＭＳ 明朝" w:hAnsi="ＭＳ 明朝" w:eastAsia="ＭＳ 明朝"/>
                                </w:rPr>
                                <w:t>、</w:t>
                              </w:r>
                              <w:r>
                                <w:rPr>
                                  <w:rFonts w:hint="eastAsia" w:ascii="ＭＳ 明朝" w:hAnsi="ＭＳ 明朝" w:eastAsia="ＭＳ 明朝"/>
                                </w:rPr>
                                <w:t>診療所の</w:t>
                              </w:r>
                              <w:r>
                                <w:rPr>
                                  <w:rFonts w:hint="default" w:ascii="ＭＳ 明朝" w:hAnsi="ＭＳ 明朝" w:eastAsia="ＭＳ 明朝"/>
                                </w:rPr>
                                <w:t>敷地境界　</w:t>
                              </w:r>
                              <w:r>
                                <w:rPr>
                                  <w:rFonts w:hint="eastAsia" w:ascii="ＭＳ 明朝" w:hAnsi="ＭＳ 明朝" w:eastAsia="ＭＳ 明朝"/>
                                </w:rPr>
                                <w:t>250</w:t>
                              </w:r>
                              <w:r>
                                <w:rPr>
                                  <w:rFonts w:hint="default" w:ascii="ＭＳ 明朝" w:hAnsi="ＭＳ 明朝" w:eastAsia="ＭＳ 明朝"/>
                                </w:rPr>
                                <w:t>μ</w:t>
                              </w:r>
                              <w:r>
                                <w:rPr>
                                  <w:rFonts w:hint="default" w:ascii="ＭＳ 明朝" w:hAnsi="ＭＳ 明朝" w:eastAsia="ＭＳ 明朝"/>
                                </w:rPr>
                                <w:t>㏜</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wps:txbx>
                        <wps:bodyPr rot="0" vertOverflow="overflow" horzOverflow="overflow" wrap="square" numCol="1" spcCol="0" rtlCol="0" fromWordArt="0" anchor="t" anchorCtr="0" forceAA="0" compatLnSpc="1"/>
                      </wps:wsp>
                      <wps:wsp>
                        <wps:cNvPr id="1045" name="正方形/長方形 11"/>
                        <wps:cNvSpPr/>
                        <wps:spPr>
                          <a:xfrm>
                            <a:off x="0" y="294198"/>
                            <a:ext cx="5231219" cy="18394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6" name="正方形/長方形 12"/>
                        <wps:cNvSpPr/>
                        <wps:spPr>
                          <a:xfrm>
                            <a:off x="302150" y="858740"/>
                            <a:ext cx="1743739" cy="5635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7" name="正方形/長方形 13"/>
                        <wps:cNvSpPr/>
                        <wps:spPr>
                          <a:xfrm>
                            <a:off x="2512613" y="707666"/>
                            <a:ext cx="2456121" cy="1190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8" name="テキスト ボックス 19"/>
                        <wps:cNvSpPr txBox="1"/>
                        <wps:spPr>
                          <a:xfrm>
                            <a:off x="2902226" y="922351"/>
                            <a:ext cx="1849786" cy="339876"/>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rPr>
                                <w:t>画壁</w:t>
                              </w:r>
                              <w:r>
                                <w:rPr>
                                  <w:rFonts w:hint="default" w:ascii="ＭＳ 明朝" w:hAnsi="ＭＳ 明朝" w:eastAsia="ＭＳ 明朝"/>
                                </w:rPr>
                                <w:t>の外側　</w:t>
                              </w:r>
                              <w:r>
                                <w:rPr>
                                  <w:rFonts w:hint="eastAsia" w:ascii="ＭＳ 明朝" w:hAnsi="ＭＳ 明朝" w:eastAsia="ＭＳ 明朝"/>
                                </w:rPr>
                                <w:t>1</w:t>
                              </w:r>
                              <w:r>
                                <w:rPr>
                                  <w:rFonts w:hint="default" w:ascii="ＭＳ 明朝" w:hAnsi="ＭＳ 明朝" w:eastAsia="ＭＳ 明朝"/>
                                </w:rPr>
                                <w:t>ｍ㏜</w:t>
                              </w:r>
                              <w:r>
                                <w:rPr>
                                  <w:rFonts w:hint="default" w:ascii="ＭＳ 明朝" w:hAnsi="ＭＳ 明朝" w:eastAsia="ＭＳ 明朝"/>
                                </w:rPr>
                                <w:t>/</w:t>
                              </w:r>
                              <w:r>
                                <w:rPr>
                                  <w:rFonts w:hint="eastAsia" w:ascii="ＭＳ 明朝" w:hAnsi="ＭＳ 明朝" w:eastAsia="ＭＳ 明朝"/>
                                </w:rPr>
                                <w:t>週以下</w:t>
                              </w:r>
                            </w:p>
                          </w:txbxContent>
                        </wps:txbx>
                        <wps:bodyPr rot="0" vertOverflow="overflow" horzOverflow="overflow" wrap="square" numCol="1" spcCol="0" rtlCol="0" fromWordArt="0" anchor="t" anchorCtr="0" forceAA="0" compatLnSpc="1"/>
                      </wps:wsp>
                      <wps:wsp>
                        <wps:cNvPr id="1049" name="正方形/長方形 14"/>
                        <wps:cNvSpPr/>
                        <wps:spPr>
                          <a:xfrm>
                            <a:off x="2926080" y="1184744"/>
                            <a:ext cx="1701210" cy="5528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0" name="テキスト ボックス 17"/>
                        <wps:cNvSpPr txBox="1"/>
                        <wps:spPr>
                          <a:xfrm>
                            <a:off x="524786" y="970059"/>
                            <a:ext cx="1275737" cy="339876"/>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rPr>
                                <w:t>250</w:t>
                              </w:r>
                              <w:r>
                                <w:rPr>
                                  <w:rFonts w:hint="default" w:ascii="ＭＳ 明朝" w:hAnsi="ＭＳ 明朝" w:eastAsia="ＭＳ 明朝"/>
                                </w:rPr>
                                <w:t>μ</w:t>
                              </w:r>
                              <w:r>
                                <w:rPr>
                                  <w:rFonts w:hint="default" w:ascii="ＭＳ 明朝" w:hAnsi="ＭＳ 明朝" w:eastAsia="ＭＳ 明朝"/>
                                </w:rPr>
                                <w:t>㏜</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wps:txbx>
                        <wps:bodyPr rot="0" vertOverflow="overflow" horzOverflow="overflow" wrap="square" numCol="1" spcCol="0" rtlCol="0" fromWordArt="0" anchor="t" anchorCtr="0" forceAA="0" compatLnSpc="1"/>
                      </wps:wsp>
                      <wps:wsp>
                        <wps:cNvPr id="1051" name="テキスト ボックス 20"/>
                        <wps:cNvSpPr txBox="1"/>
                        <wps:spPr>
                          <a:xfrm>
                            <a:off x="3116912" y="1296062"/>
                            <a:ext cx="1318282" cy="340536"/>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b w:val="0"/>
                                  <w:color w:val="000000" w:themeColor="text1"/>
                                </w:rPr>
                                <w:t>放射線診療室</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27" style="mso-position-vertical-relative:text;z-index:14;mso-wrap-distance-left:9pt;width:411.9pt;height:161.65pt;mso-position-horizontal-relative:text;position:absolute;margin-left:5.e-002pt;margin-top:1.2pt;mso-wrap-distance-bottom:0pt;mso-wrap-distance-right:9pt;mso-wrap-distance-top:0pt;" coordsize="5231219,2133630" coordorigin="0,0" o:spid="_x0000_s1041" o:allowincell="t" o:allowoverlap="t">
                <v:shapetype id="_x0000_t202" coordsize="21600,21600" o:spt="202" path="m,l,21600r21600,l21600,xe">
                  <v:stroke joinstyle="miter"/>
                  <v:path gradientshapeok="t" o:connecttype="rect"/>
                </v:shapetype>
                <v:shape id="テキスト ボックス 18" style="position:absolute;left:2552369;top:421419;width:2306994;height:340536;" o:spid="_x0000_s1042"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管理区域</w:t>
                        </w:r>
                        <w:r>
                          <w:rPr>
                            <w:rFonts w:hint="default" w:ascii="ＭＳ 明朝" w:hAnsi="ＭＳ 明朝" w:eastAsia="ＭＳ 明朝"/>
                          </w:rPr>
                          <w:t>境界　</w:t>
                        </w:r>
                        <w:r>
                          <w:rPr>
                            <w:rFonts w:hint="eastAsia" w:ascii="ＭＳ 明朝" w:hAnsi="ＭＳ 明朝" w:eastAsia="ＭＳ 明朝"/>
                          </w:rPr>
                          <w:t>1.3</w:t>
                        </w:r>
                        <w:r>
                          <w:rPr>
                            <w:rFonts w:hint="default" w:ascii="ＭＳ 明朝" w:hAnsi="ＭＳ 明朝" w:eastAsia="ＭＳ 明朝"/>
                          </w:rPr>
                          <w:t>ｍ㏜</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v:textbox>
                  <v:imagedata o:title=""/>
                  <w10:wrap type="none" anchorx="text" anchory="text"/>
                </v:shape>
                <v:shape id="テキスト ボックス 16" style="position:absolute;left:675861;top:548640;width:871870;height:339876;" o:spid="_x0000_s1043"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居住区域</w:t>
                        </w:r>
                      </w:p>
                    </w:txbxContent>
                  </v:textbox>
                  <v:imagedata o:title=""/>
                  <w10:wrap type="none" anchorx="text" anchory="text"/>
                </v:shape>
                <v:shape id="テキスト ボックス 15" style="position:absolute;left:2226366;top:0;width:2891839;height:340536;" o:spid="_x0000_s1044"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病院</w:t>
                        </w:r>
                        <w:r>
                          <w:rPr>
                            <w:rFonts w:hint="default" w:ascii="ＭＳ 明朝" w:hAnsi="ＭＳ 明朝" w:eastAsia="ＭＳ 明朝"/>
                          </w:rPr>
                          <w:t>、</w:t>
                        </w:r>
                        <w:r>
                          <w:rPr>
                            <w:rFonts w:hint="eastAsia" w:ascii="ＭＳ 明朝" w:hAnsi="ＭＳ 明朝" w:eastAsia="ＭＳ 明朝"/>
                          </w:rPr>
                          <w:t>診療所の</w:t>
                        </w:r>
                        <w:r>
                          <w:rPr>
                            <w:rFonts w:hint="default" w:ascii="ＭＳ 明朝" w:hAnsi="ＭＳ 明朝" w:eastAsia="ＭＳ 明朝"/>
                          </w:rPr>
                          <w:t>敷地境界　</w:t>
                        </w:r>
                        <w:r>
                          <w:rPr>
                            <w:rFonts w:hint="eastAsia" w:ascii="ＭＳ 明朝" w:hAnsi="ＭＳ 明朝" w:eastAsia="ＭＳ 明朝"/>
                          </w:rPr>
                          <w:t>250</w:t>
                        </w:r>
                        <w:r>
                          <w:rPr>
                            <w:rFonts w:hint="default" w:ascii="ＭＳ 明朝" w:hAnsi="ＭＳ 明朝" w:eastAsia="ＭＳ 明朝"/>
                          </w:rPr>
                          <w:t>μ</w:t>
                        </w:r>
                        <w:r>
                          <w:rPr>
                            <w:rFonts w:hint="default" w:ascii="ＭＳ 明朝" w:hAnsi="ＭＳ 明朝" w:eastAsia="ＭＳ 明朝"/>
                          </w:rPr>
                          <w:t>㏜</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v:textbox>
                  <v:imagedata o:title=""/>
                  <w10:wrap type="none" anchorx="text" anchory="text"/>
                </v:shape>
                <v:rect id="正方形/長方形 11" style="position:absolute;left:0;top:294198;width:5231219;height:1839432;" o:spid="_x0000_s1045" filled="f" stroked="t" strokecolor="#000000 [3213]" strokeweight="1pt" o:spt="1">
                  <v:fill/>
                  <v:stroke linestyle="single" miterlimit="8" endcap="flat" dashstyle="solid" filltype="solid"/>
                  <v:textbox style="layout-flow:horizontal;"/>
                  <v:imagedata o:title=""/>
                  <w10:wrap type="none" anchorx="text" anchory="text"/>
                </v:rect>
                <v:rect id="正方形/長方形 12" style="position:absolute;left:302150;top:858740;width:1743739;height:563526;" o:spid="_x0000_s1046" filled="f" stroked="t" strokecolor="#000000 [3213]" strokeweight="1pt" o:spt="1">
                  <v:fill/>
                  <v:stroke linestyle="single" miterlimit="8" endcap="flat" dashstyle="solid" filltype="solid"/>
                  <v:textbox style="layout-flow:horizontal;"/>
                  <v:imagedata o:title=""/>
                  <w10:wrap type="none" anchorx="text" anchory="text"/>
                </v:rect>
                <v:rect id="正方形/長方形 13" style="position:absolute;left:2512613;top:707666;width:2456121;height:1190846;" o:spid="_x0000_s1047" filled="f" stroked="t" strokecolor="#000000 [3213]" strokeweight="1pt" o:spt="1">
                  <v:fill/>
                  <v:stroke linestyle="single" miterlimit="8" endcap="flat" dashstyle="solid" filltype="solid"/>
                  <v:textbox style="layout-flow:horizontal;"/>
                  <v:imagedata o:title=""/>
                  <w10:wrap type="none" anchorx="text" anchory="text"/>
                </v:rect>
                <v:shape id="テキスト ボックス 19" style="position:absolute;left:2902226;top:922351;width:1849786;height:339876;" o:spid="_x0000_s1048"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画壁</w:t>
                        </w:r>
                        <w:r>
                          <w:rPr>
                            <w:rFonts w:hint="default" w:ascii="ＭＳ 明朝" w:hAnsi="ＭＳ 明朝" w:eastAsia="ＭＳ 明朝"/>
                          </w:rPr>
                          <w:t>の外側　</w:t>
                        </w:r>
                        <w:r>
                          <w:rPr>
                            <w:rFonts w:hint="eastAsia" w:ascii="ＭＳ 明朝" w:hAnsi="ＭＳ 明朝" w:eastAsia="ＭＳ 明朝"/>
                          </w:rPr>
                          <w:t>1</w:t>
                        </w:r>
                        <w:r>
                          <w:rPr>
                            <w:rFonts w:hint="default" w:ascii="ＭＳ 明朝" w:hAnsi="ＭＳ 明朝" w:eastAsia="ＭＳ 明朝"/>
                          </w:rPr>
                          <w:t>ｍ㏜</w:t>
                        </w:r>
                        <w:r>
                          <w:rPr>
                            <w:rFonts w:hint="default" w:ascii="ＭＳ 明朝" w:hAnsi="ＭＳ 明朝" w:eastAsia="ＭＳ 明朝"/>
                          </w:rPr>
                          <w:t>/</w:t>
                        </w:r>
                        <w:r>
                          <w:rPr>
                            <w:rFonts w:hint="eastAsia" w:ascii="ＭＳ 明朝" w:hAnsi="ＭＳ 明朝" w:eastAsia="ＭＳ 明朝"/>
                          </w:rPr>
                          <w:t>週以下</w:t>
                        </w:r>
                      </w:p>
                    </w:txbxContent>
                  </v:textbox>
                  <v:imagedata o:title=""/>
                  <w10:wrap type="none" anchorx="text" anchory="text"/>
                </v:shape>
                <v:rect id="正方形/長方形 14" style="position:absolute;left:2926080;top:1184744;width:1701210;height:552893;" o:spid="_x0000_s1049" filled="f" stroked="t" strokecolor="#000000 [3213]" strokeweight="1pt" o:spt="1">
                  <v:fill/>
                  <v:stroke linestyle="single" miterlimit="8" endcap="flat" dashstyle="solid" filltype="solid"/>
                  <v:textbox style="layout-flow:horizontal;"/>
                  <v:imagedata o:title=""/>
                  <w10:wrap type="none" anchorx="text" anchory="text"/>
                </v:rect>
                <v:shape id="テキスト ボックス 17" style="position:absolute;left:524786;top:970059;width:1275737;height:339876;" o:spid="_x0000_s1050"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250</w:t>
                        </w:r>
                        <w:r>
                          <w:rPr>
                            <w:rFonts w:hint="default" w:ascii="ＭＳ 明朝" w:hAnsi="ＭＳ 明朝" w:eastAsia="ＭＳ 明朝"/>
                          </w:rPr>
                          <w:t>μ</w:t>
                        </w:r>
                        <w:r>
                          <w:rPr>
                            <w:rFonts w:hint="default" w:ascii="ＭＳ 明朝" w:hAnsi="ＭＳ 明朝" w:eastAsia="ＭＳ 明朝"/>
                          </w:rPr>
                          <w:t>㏜</w:t>
                        </w:r>
                        <w:r>
                          <w:rPr>
                            <w:rFonts w:hint="default"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月以下</w:t>
                        </w:r>
                      </w:p>
                    </w:txbxContent>
                  </v:textbox>
                  <v:imagedata o:title=""/>
                  <w10:wrap type="none" anchorx="text" anchory="text"/>
                </v:shape>
                <v:shape id="テキスト ボックス 20" style="position:absolute;left:3116912;top:1296062;width:1318282;height:340536;" o:spid="_x0000_s1051"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b w:val="0"/>
                            <w:color w:val="000000" w:themeColor="text1"/>
                          </w:rPr>
                          <w:t>放射線診療室</w:t>
                        </w:r>
                      </w:p>
                    </w:txbxContent>
                  </v:textbox>
                  <v:imagedata o:title=""/>
                  <w10:wrap type="none" anchorx="text" anchory="text"/>
                </v:shape>
                <w10:wrap type="none" anchorx="text" anchory="text"/>
              </v:group>
            </w:pict>
          </mc:Fallback>
        </mc:AlternateContent>
      </w:r>
    </w:p>
    <w:p>
      <w:pPr>
        <w:pStyle w:val="0"/>
        <w:autoSpaceDE w:val="0"/>
        <w:autoSpaceDN w:val="0"/>
        <w:adjustRightInd w:val="0"/>
        <w:ind w:left="1100" w:hanging="1100" w:hangingChars="5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ind w:left="1100" w:hanging="1100" w:hangingChars="5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ind w:left="1100" w:hanging="1100" w:hangingChars="5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ind w:left="1100" w:hanging="1100" w:hangingChars="5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ind w:left="1100" w:hanging="1100" w:hangingChars="500"/>
        <w:jc w:val="left"/>
        <w:rPr>
          <w:rFonts w:hint="default" w:ascii="HG丸ｺﾞｼｯｸM-PRO" w:hAnsi="HG丸ｺﾞｼｯｸM-PRO" w:eastAsia="HG丸ｺﾞｼｯｸM-PRO"/>
          <w:color w:val="000000" w:themeColor="text1"/>
          <w:kern w:val="0"/>
          <w:sz w:val="22"/>
        </w:rPr>
      </w:pPr>
    </w:p>
    <w:p>
      <w:pPr>
        <w:pStyle w:val="0"/>
        <w:tabs>
          <w:tab w:val="left" w:leader="none" w:pos="3363"/>
        </w:tabs>
        <w:autoSpaceDE w:val="0"/>
        <w:autoSpaceDN w:val="0"/>
        <w:adjustRightInd w:val="0"/>
        <w:ind w:left="1100" w:hanging="1100" w:hangingChars="5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ab/>
      </w:r>
    </w:p>
    <w:p>
      <w:pPr>
        <w:pStyle w:val="20"/>
        <w:numPr>
          <w:ilvl w:val="0"/>
          <w:numId w:val="8"/>
        </w:numPr>
        <w:autoSpaceDE w:val="0"/>
        <w:autoSpaceDN w:val="0"/>
        <w:adjustRightInd w:val="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放射線測定器の校正</w:t>
      </w:r>
    </w:p>
    <w:p>
      <w:pPr>
        <w:pStyle w:val="20"/>
        <w:autoSpaceDE w:val="0"/>
        <w:autoSpaceDN w:val="0"/>
        <w:adjustRightInd w:val="0"/>
        <w:ind w:left="940"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w:t>
      </w:r>
      <w:r>
        <w:rPr>
          <w:rFonts w:hint="eastAsia" w:ascii="HG丸ｺﾞｼｯｸM-PRO" w:hAnsi="HG丸ｺﾞｼｯｸM-PRO" w:eastAsia="HG丸ｺﾞｼｯｸM-PRO"/>
          <w:b w:val="0"/>
          <w:color w:val="000000" w:themeColor="text1"/>
          <w:kern w:val="0"/>
          <w:sz w:val="22"/>
        </w:rPr>
        <w:t>放射線</w:t>
      </w:r>
      <w:r>
        <w:rPr>
          <w:rFonts w:hint="eastAsia" w:ascii="HG丸ｺﾞｼｯｸM-PRO" w:hAnsi="HG丸ｺﾞｼｯｸM-PRO" w:eastAsia="HG丸ｺﾞｼｯｸM-PRO"/>
          <w:color w:val="000000" w:themeColor="text1"/>
          <w:kern w:val="0"/>
          <w:sz w:val="22"/>
        </w:rPr>
        <w:t>測定器は定期的（最低</w:t>
      </w:r>
      <w:r>
        <w:rPr>
          <w:rFonts w:hint="eastAsia" w:ascii="HG丸ｺﾞｼｯｸM-PRO" w:hAnsi="HG丸ｺﾞｼｯｸM-PRO" w:eastAsia="HG丸ｺﾞｼｯｸM-PRO"/>
          <w:color w:val="000000" w:themeColor="text1"/>
          <w:kern w:val="0"/>
          <w:sz w:val="22"/>
        </w:rPr>
        <w:t>1</w:t>
      </w:r>
      <w:r>
        <w:rPr>
          <w:rFonts w:hint="eastAsia" w:ascii="HG丸ｺﾞｼｯｸM-PRO" w:hAnsi="HG丸ｺﾞｼｯｸM-PRO" w:eastAsia="HG丸ｺﾞｼｯｸM-PRO"/>
          <w:color w:val="000000" w:themeColor="text1"/>
          <w:kern w:val="0"/>
          <w:sz w:val="22"/>
        </w:rPr>
        <w:t>年間を超えない期間）に校正されたものを使用する</w:t>
      </w:r>
    </w:p>
    <w:p>
      <w:pPr>
        <w:pStyle w:val="20"/>
        <w:numPr>
          <w:ilvl w:val="0"/>
          <w:numId w:val="8"/>
        </w:numPr>
        <w:autoSpaceDE w:val="0"/>
        <w:autoSpaceDN w:val="0"/>
        <w:adjustRightInd w:val="0"/>
        <w:ind w:leftChars="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外部委託および計算による算出</w:t>
      </w:r>
    </w:p>
    <w:p>
      <w:pPr>
        <w:pStyle w:val="0"/>
        <w:autoSpaceDE w:val="0"/>
        <w:autoSpaceDN w:val="0"/>
        <w:adjustRightInd w:val="0"/>
        <w:ind w:left="660" w:hanging="660" w:hangingChars="3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自施設で測定できない（放射線測定器を保有していない）場合は</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医療機器メーカー等に外部委託するなどの対応が必要。</w:t>
      </w:r>
    </w:p>
    <w:p>
      <w:pPr>
        <w:pStyle w:val="0"/>
        <w:autoSpaceDE w:val="0"/>
        <w:autoSpaceDN w:val="0"/>
        <w:adjustRightInd w:val="0"/>
        <w:ind w:left="660" w:hanging="660" w:hangingChars="30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ind w:left="660" w:hanging="660" w:hangingChars="300"/>
        <w:jc w:val="left"/>
        <w:rPr>
          <w:rFonts w:hint="default" w:ascii="ＭＳ 明朝" w:hAnsi="ＭＳ 明朝" w:eastAsia="ＭＳ 明朝"/>
          <w:color w:val="000000" w:themeColor="text1"/>
          <w:kern w:val="0"/>
          <w:sz w:val="22"/>
        </w:rPr>
      </w:pPr>
    </w:p>
    <w:p>
      <w:pPr>
        <w:pStyle w:val="0"/>
        <w:autoSpaceDE w:val="0"/>
        <w:autoSpaceDN w:val="0"/>
        <w:adjustRightInd w:val="0"/>
        <w:ind w:left="720" w:hanging="720" w:hangingChars="300"/>
        <w:jc w:val="left"/>
        <w:rPr>
          <w:rFonts w:hint="default" w:ascii="ＭＳ 明朝" w:hAnsi="ＭＳ 明朝" w:eastAsia="ＭＳ 明朝"/>
          <w:color w:val="000000" w:themeColor="text1"/>
          <w:kern w:val="0"/>
          <w:sz w:val="22"/>
        </w:rPr>
      </w:pPr>
      <w:r>
        <w:rPr>
          <w:rFonts w:hint="default" w:ascii="ＭＳ 明朝" w:hAnsi="ＭＳ 明朝" w:eastAsia="ＭＳ 明朝"/>
          <w:color w:val="000000" w:themeColor="text1"/>
          <w:kern w:val="0"/>
          <w:sz w:val="24"/>
        </w:rPr>
        <mc:AlternateContent>
          <mc:Choice Requires="wps">
            <w:drawing>
              <wp:anchor distT="0" distB="0" distL="114300" distR="114300" simplePos="0" relativeHeight="25" behindDoc="0" locked="0" layoutInCell="1" hidden="0" allowOverlap="1">
                <wp:simplePos x="0" y="0"/>
                <wp:positionH relativeFrom="margin">
                  <wp:align>left</wp:align>
                </wp:positionH>
                <wp:positionV relativeFrom="paragraph">
                  <wp:posOffset>9525</wp:posOffset>
                </wp:positionV>
                <wp:extent cx="1668780" cy="541655"/>
                <wp:effectExtent l="635" t="635" r="29845" b="10795"/>
                <wp:wrapNone/>
                <wp:docPr id="1052" name="角丸四角形 21"/>
                <a:graphic xmlns:a="http://schemas.openxmlformats.org/drawingml/2006/main">
                  <a:graphicData uri="http://schemas.microsoft.com/office/word/2010/wordprocessingShape">
                    <wps:wsp>
                      <wps:cNvPr id="1052" name="角丸四角形 21"/>
                      <wps:cNvSpPr/>
                      <wps:spPr>
                        <a:xfrm>
                          <a:off x="0" y="0"/>
                          <a:ext cx="166878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使用中</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1" style="mso-position-vertical-relative:text;z-index:25;mso-wrap-distance-left:9pt;width:131.4pt;height:42.65pt;mso-position-horizontal-relative:margin;position:absolute;mso-position-horizontal:left;margin-top:0.75pt;mso-wrap-distance-bottom:0pt;mso-wrap-distance-right:9pt;mso-wrap-distance-top:0pt;v-text-anchor:middle;" o:spid="_x0000_s1052"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使用中</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4"/>
        </w:rPr>
      </w:pPr>
      <w:r>
        <w:rPr>
          <w:rFonts w:hint="eastAsia" w:ascii="HG丸ｺﾞｼｯｸM-PRO" w:hAnsi="HG丸ｺﾞｼｯｸM-PRO" w:eastAsia="HG丸ｺﾞｼｯｸM-PRO"/>
          <w:color w:val="000000" w:themeColor="text1"/>
          <w:kern w:val="0"/>
          <w:sz w:val="24"/>
        </w:rPr>
        <w:t>１０　使用中の表示</w:t>
      </w:r>
    </w:p>
    <w:p>
      <w:pPr>
        <w:pStyle w:val="0"/>
        <w:autoSpaceDE w:val="0"/>
        <w:autoSpaceDN w:val="0"/>
        <w:adjustRightIn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エックス線装置を使用しているときは</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エックス線診療室の出入口に「使用中」</w:t>
      </w:r>
      <w:r>
        <w:rPr>
          <w:rFonts w:hint="eastAsia" w:ascii="HG丸ｺﾞｼｯｸM-PRO" w:hAnsi="HG丸ｺﾞｼｯｸM-PRO" w:eastAsia="HG丸ｺﾞｼｯｸM-PRO"/>
          <w:b w:val="0"/>
          <w:color w:val="000000" w:themeColor="text1"/>
          <w:kern w:val="0"/>
          <w:sz w:val="22"/>
        </w:rPr>
        <w:t>、</w:t>
      </w:r>
      <w:r>
        <w:rPr>
          <w:rFonts w:hint="eastAsia" w:ascii="HG丸ｺﾞｼｯｸM-PRO" w:hAnsi="HG丸ｺﾞｼｯｸM-PRO" w:eastAsia="HG丸ｺﾞｼｯｸM-PRO"/>
          <w:color w:val="000000" w:themeColor="text1"/>
          <w:kern w:val="0"/>
          <w:sz w:val="22"/>
        </w:rPr>
        <w:t>「撮影中」等のランプを点灯してください。（則第３０条の２０第２項第１号）</w:t>
      </w:r>
    </w:p>
    <w:p>
      <w:pPr>
        <w:pStyle w:val="0"/>
        <w:autoSpaceDE w:val="0"/>
        <w:autoSpaceDN w:val="0"/>
        <w:adjustRightInd w:val="0"/>
        <w:ind w:firstLine="220" w:firstLineChars="100"/>
        <w:jc w:val="left"/>
        <w:rPr>
          <w:rFonts w:hint="default" w:ascii="HG丸ｺﾞｼｯｸM-PRO" w:hAnsi="HG丸ｺﾞｼｯｸM-PRO" w:eastAsia="HG丸ｺﾞｼｯｸM-PRO"/>
          <w:color w:val="000000" w:themeColor="text1"/>
          <w:kern w:val="0"/>
          <w:sz w:val="22"/>
        </w:rPr>
      </w:pPr>
    </w:p>
    <w:p>
      <w:pPr>
        <w:pStyle w:val="15"/>
        <w:rPr>
          <w:rFonts w:hint="default" w:ascii="ＭＳ 明朝" w:hAnsi="ＭＳ 明朝" w:eastAsia="ＭＳ 明朝"/>
          <w:color w:val="000000" w:themeColor="text1"/>
          <w:sz w:val="22"/>
        </w:rPr>
      </w:pPr>
      <w:r>
        <w:rPr>
          <w:rFonts w:hint="default" w:ascii="ＭＳ 明朝" w:hAnsi="ＭＳ 明朝" w:eastAsia="ＭＳ 明朝"/>
          <w:color w:val="000000" w:themeColor="text1"/>
        </w:rPr>
        <mc:AlternateContent>
          <mc:Choice Requires="wps">
            <w:drawing>
              <wp:anchor distT="0" distB="0" distL="114300" distR="114300" simplePos="0" relativeHeight="26" behindDoc="0" locked="0" layoutInCell="1" hidden="0" allowOverlap="1">
                <wp:simplePos x="0" y="0"/>
                <wp:positionH relativeFrom="margin">
                  <wp:align>left</wp:align>
                </wp:positionH>
                <wp:positionV relativeFrom="paragraph">
                  <wp:posOffset>119380</wp:posOffset>
                </wp:positionV>
                <wp:extent cx="2232660" cy="541655"/>
                <wp:effectExtent l="635" t="635" r="29845" b="10795"/>
                <wp:wrapNone/>
                <wp:docPr id="1053" name="角丸四角形 22"/>
                <a:graphic xmlns:a="http://schemas.openxmlformats.org/drawingml/2006/main">
                  <a:graphicData uri="http://schemas.microsoft.com/office/word/2010/wordprocessingShape">
                    <wps:wsp>
                      <wps:cNvPr id="1053" name="角丸四角形 22"/>
                      <wps:cNvSpPr/>
                      <wps:spPr>
                        <a:xfrm>
                          <a:off x="0" y="0"/>
                          <a:ext cx="223266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創英角ﾎﾟｯﾌﾟ体" w:hAnsi="HG創英角ﾎﾟｯﾌﾟ体" w:eastAsia="HG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創英角ﾎﾟｯﾌﾟ体" w:hAnsi="HG創英角ﾎﾟｯﾌﾟ体" w:eastAsia="HG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事故対応への備え</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2" style="mso-position-vertical-relative:text;z-index:26;mso-wrap-distance-left:9pt;width:175.8pt;height:42.65pt;mso-position-horizontal-relative:margin;position:absolute;mso-position-horizontal:left;margin-top:9.4pt;mso-wrap-distance-bottom:0pt;mso-wrap-distance-right:9pt;mso-wrap-distance-top:0pt;v-text-anchor:middle;" o:spid="_x0000_s1053"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創英角ﾎﾟｯﾌﾟ体" w:hAnsi="HG創英角ﾎﾟｯﾌﾟ体" w:eastAsia="HG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創英角ﾎﾟｯﾌﾟ体" w:hAnsi="HG創英角ﾎﾟｯﾌﾟ体" w:eastAsia="HG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事故対応への備え</w:t>
                      </w:r>
                    </w:p>
                  </w:txbxContent>
                </v:textbox>
                <v:imagedata o:title=""/>
                <w10:wrap type="none" anchorx="margin" anchory="text"/>
              </v:roundrect>
            </w:pict>
          </mc:Fallback>
        </mc:AlternateContent>
      </w:r>
    </w:p>
    <w:p>
      <w:pPr>
        <w:pStyle w:val="15"/>
        <w:rPr>
          <w:rFonts w:hint="default" w:ascii="ＭＳ 明朝" w:hAnsi="ＭＳ 明朝" w:eastAsia="ＭＳ 明朝"/>
          <w:color w:val="000000" w:themeColor="text1"/>
          <w:sz w:val="22"/>
        </w:rPr>
      </w:pPr>
    </w:p>
    <w:p>
      <w:pPr>
        <w:pStyle w:val="15"/>
        <w:rPr>
          <w:rFonts w:hint="default" w:ascii="ＭＳ 明朝" w:hAnsi="ＭＳ 明朝" w:eastAsia="ＭＳ 明朝"/>
          <w:color w:val="000000" w:themeColor="text1"/>
          <w:sz w:val="22"/>
        </w:rPr>
      </w:pPr>
    </w:p>
    <w:p>
      <w:pPr>
        <w:pStyle w:val="15"/>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１１　事故の場合の措置</w:t>
      </w:r>
    </w:p>
    <w:p>
      <w:pPr>
        <w:pStyle w:val="15"/>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0"/>
          <w:color w:val="000000" w:themeColor="text1"/>
          <w:sz w:val="22"/>
        </w:rPr>
        <w:t>病院又は</w:t>
      </w:r>
      <w:r>
        <w:rPr>
          <w:rFonts w:hint="eastAsia" w:ascii="HG丸ｺﾞｼｯｸM-PRO" w:hAnsi="HG丸ｺﾞｼｯｸM-PRO" w:eastAsia="HG丸ｺﾞｼｯｸM-PRO"/>
          <w:color w:val="000000" w:themeColor="text1"/>
          <w:sz w:val="22"/>
        </w:rPr>
        <w:t>診療所の管理者は</w:t>
      </w:r>
      <w:r>
        <w:rPr>
          <w:rFonts w:hint="eastAsia" w:ascii="HG丸ｺﾞｼｯｸM-PRO" w:hAnsi="HG丸ｺﾞｼｯｸM-PRO" w:eastAsia="HG丸ｺﾞｼｯｸM-PRO"/>
          <w:b w:val="0"/>
          <w:color w:val="000000" w:themeColor="text1"/>
          <w:sz w:val="22"/>
        </w:rPr>
        <w:t>、</w:t>
      </w:r>
      <w:r>
        <w:rPr>
          <w:rFonts w:hint="eastAsia" w:ascii="HG丸ｺﾞｼｯｸM-PRO" w:hAnsi="HG丸ｺﾞｼｯｸM-PRO" w:eastAsia="HG丸ｺﾞｼｯｸM-PRO"/>
          <w:color w:val="000000" w:themeColor="text1"/>
          <w:sz w:val="22"/>
        </w:rPr>
        <w:t>地震</w:t>
      </w:r>
      <w:r>
        <w:rPr>
          <w:rFonts w:hint="eastAsia" w:ascii="HG丸ｺﾞｼｯｸM-PRO" w:hAnsi="HG丸ｺﾞｼｯｸM-PRO" w:eastAsia="HG丸ｺﾞｼｯｸM-PRO"/>
          <w:b w:val="0"/>
          <w:color w:val="000000" w:themeColor="text1"/>
          <w:sz w:val="22"/>
        </w:rPr>
        <w:t>、</w:t>
      </w:r>
      <w:r>
        <w:rPr>
          <w:rFonts w:hint="eastAsia" w:ascii="HG丸ｺﾞｼｯｸM-PRO" w:hAnsi="HG丸ｺﾞｼｯｸM-PRO" w:eastAsia="HG丸ｺﾞｼｯｸM-PRO"/>
          <w:color w:val="000000" w:themeColor="text1"/>
          <w:sz w:val="22"/>
        </w:rPr>
        <w:t>火災その他の災害又は盗難</w:t>
      </w:r>
      <w:r>
        <w:rPr>
          <w:rFonts w:hint="eastAsia" w:ascii="HG丸ｺﾞｼｯｸM-PRO" w:hAnsi="HG丸ｺﾞｼｯｸM-PRO" w:eastAsia="HG丸ｺﾞｼｯｸM-PRO"/>
          <w:b w:val="0"/>
          <w:color w:val="000000" w:themeColor="text1"/>
          <w:sz w:val="22"/>
        </w:rPr>
        <w:t>、</w:t>
      </w:r>
      <w:r>
        <w:rPr>
          <w:rFonts w:hint="eastAsia" w:ascii="HG丸ｺﾞｼｯｸM-PRO" w:hAnsi="HG丸ｺﾞｼｯｸM-PRO" w:eastAsia="HG丸ｺﾞｼｯｸM-PRO"/>
          <w:color w:val="000000" w:themeColor="text1"/>
          <w:sz w:val="22"/>
        </w:rPr>
        <w:t>紛失その他の事故により放射線障害が発生し</w:t>
      </w:r>
      <w:r>
        <w:rPr>
          <w:rFonts w:hint="eastAsia" w:ascii="HG丸ｺﾞｼｯｸM-PRO" w:hAnsi="HG丸ｺﾞｼｯｸM-PRO" w:eastAsia="HG丸ｺﾞｼｯｸM-PRO"/>
          <w:b w:val="0"/>
          <w:color w:val="000000" w:themeColor="text1"/>
          <w:sz w:val="22"/>
        </w:rPr>
        <w:t>、</w:t>
      </w:r>
      <w:r>
        <w:rPr>
          <w:rFonts w:hint="eastAsia" w:ascii="HG丸ｺﾞｼｯｸM-PRO" w:hAnsi="HG丸ｺﾞｼｯｸM-PRO" w:eastAsia="HG丸ｺﾞｼｯｸM-PRO"/>
          <w:color w:val="000000" w:themeColor="text1"/>
          <w:sz w:val="22"/>
        </w:rPr>
        <w:t>又は発生するおそれがある場合は</w:t>
      </w:r>
      <w:r>
        <w:rPr>
          <w:rFonts w:hint="eastAsia" w:ascii="HG丸ｺﾞｼｯｸM-PRO" w:hAnsi="HG丸ｺﾞｼｯｸM-PRO" w:eastAsia="HG丸ｺﾞｼｯｸM-PRO"/>
          <w:b w:val="0"/>
          <w:color w:val="000000" w:themeColor="text1"/>
          <w:sz w:val="22"/>
        </w:rPr>
        <w:t>、</w:t>
      </w:r>
      <w:r>
        <w:rPr>
          <w:rFonts w:hint="eastAsia" w:ascii="HG丸ｺﾞｼｯｸM-PRO" w:hAnsi="HG丸ｺﾞｼｯｸM-PRO" w:eastAsia="HG丸ｺﾞｼｯｸM-PRO"/>
          <w:color w:val="000000" w:themeColor="text1"/>
          <w:sz w:val="22"/>
        </w:rPr>
        <w:t>ただちにその旨を管轄の保健所</w:t>
      </w:r>
      <w:r>
        <w:rPr>
          <w:rFonts w:hint="eastAsia" w:ascii="HG丸ｺﾞｼｯｸM-PRO" w:hAnsi="HG丸ｺﾞｼｯｸM-PRO" w:eastAsia="HG丸ｺﾞｼｯｸM-PRO"/>
          <w:b w:val="0"/>
          <w:color w:val="000000" w:themeColor="text1"/>
          <w:sz w:val="22"/>
        </w:rPr>
        <w:t>、</w:t>
      </w:r>
      <w:r>
        <w:rPr>
          <w:rFonts w:hint="eastAsia" w:ascii="HG丸ｺﾞｼｯｸM-PRO" w:hAnsi="HG丸ｺﾞｼｯｸM-PRO" w:eastAsia="HG丸ｺﾞｼｯｸM-PRO"/>
          <w:color w:val="000000" w:themeColor="text1"/>
          <w:sz w:val="22"/>
        </w:rPr>
        <w:t>警察署</w:t>
      </w:r>
      <w:r>
        <w:rPr>
          <w:rFonts w:hint="eastAsia" w:ascii="HG丸ｺﾞｼｯｸM-PRO" w:hAnsi="HG丸ｺﾞｼｯｸM-PRO" w:eastAsia="HG丸ｺﾞｼｯｸM-PRO"/>
          <w:b w:val="0"/>
          <w:color w:val="000000" w:themeColor="text1"/>
          <w:sz w:val="22"/>
        </w:rPr>
        <w:t>、</w:t>
      </w:r>
      <w:r>
        <w:rPr>
          <w:rFonts w:hint="eastAsia" w:ascii="HG丸ｺﾞｼｯｸM-PRO" w:hAnsi="HG丸ｺﾞｼｯｸM-PRO" w:eastAsia="HG丸ｺﾞｼｯｸM-PRO"/>
          <w:color w:val="000000" w:themeColor="text1"/>
          <w:sz w:val="22"/>
        </w:rPr>
        <w:t>消防署その他関係機関に通報するとともに</w:t>
      </w:r>
      <w:r>
        <w:rPr>
          <w:rFonts w:hint="eastAsia" w:ascii="HG丸ｺﾞｼｯｸM-PRO" w:hAnsi="HG丸ｺﾞｼｯｸM-PRO" w:eastAsia="HG丸ｺﾞｼｯｸM-PRO"/>
          <w:b w:val="0"/>
          <w:color w:val="000000" w:themeColor="text1"/>
          <w:sz w:val="22"/>
        </w:rPr>
        <w:t>、</w:t>
      </w:r>
      <w:r>
        <w:rPr>
          <w:rFonts w:hint="eastAsia" w:ascii="HG丸ｺﾞｼｯｸM-PRO" w:hAnsi="HG丸ｺﾞｼｯｸM-PRO" w:eastAsia="HG丸ｺﾞｼｯｸM-PRO"/>
          <w:color w:val="000000" w:themeColor="text1"/>
          <w:sz w:val="22"/>
        </w:rPr>
        <w:t>放射線障害の防止に努めなければならない。（則第３０条の２５）</w:t>
      </w:r>
    </w:p>
    <w:p>
      <w:pPr>
        <w:pStyle w:val="15"/>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（１）事故発生に伴う通報連絡網の作成</w:t>
      </w:r>
    </w:p>
    <w:p>
      <w:pPr>
        <w:pStyle w:val="0"/>
        <w:autoSpaceDE w:val="0"/>
        <w:autoSpaceDN w:val="0"/>
        <w:adjustRightInd w:val="0"/>
        <w:ind w:left="630" w:leftChars="3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地震、火災等の災害や盗難、紛失等の事故により、放射線障害が発生又は発生するおそれがある場合に備え、通報連絡網や通報基準を作成する。通報先には、管轄する警察署、消防署、保健所その他の関係機関の通報先を記載する。</w:t>
      </w:r>
    </w:p>
    <w:p>
      <w:pPr>
        <w:pStyle w:val="0"/>
        <w:autoSpaceDE w:val="0"/>
        <w:autoSpaceDN w:val="0"/>
        <w:adjustRightInd w:val="0"/>
        <w:ind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（２）通報連絡網の掲示および周知</w:t>
      </w:r>
    </w:p>
    <w:p>
      <w:pPr>
        <w:pStyle w:val="0"/>
        <w:autoSpaceDE w:val="0"/>
        <w:autoSpaceDN w:val="0"/>
        <w:adjustRightInd w:val="0"/>
        <w:ind w:left="630" w:leftChars="300" w:firstLine="220" w:firstLineChars="10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事故発生時に速やかに対応できるよう、通報連絡網を操作室等の従事者の目に付きやすい場所に掲示する。</w:t>
      </w:r>
    </w:p>
    <w:p>
      <w:pPr>
        <w:pStyle w:val="0"/>
        <w:autoSpaceDE w:val="0"/>
        <w:autoSpaceDN w:val="0"/>
        <w:adjustRightInd w:val="0"/>
        <w:ind w:left="630" w:leftChars="300" w:firstLine="220" w:firstLineChars="100"/>
        <w:jc w:val="left"/>
        <w:rPr>
          <w:rFonts w:hint="default" w:ascii="ＭＳ 明朝" w:hAnsi="ＭＳ 明朝" w:eastAsia="ＭＳ 明朝"/>
          <w:color w:val="000000" w:themeColor="text1"/>
          <w:kern w:val="0"/>
          <w:sz w:val="22"/>
        </w:rPr>
      </w:pPr>
    </w:p>
    <w:p>
      <w:pPr>
        <w:pStyle w:val="0"/>
        <w:autoSpaceDE w:val="0"/>
        <w:autoSpaceDN w:val="0"/>
        <w:adjustRightInd w:val="0"/>
        <w:ind w:leftChars="0" w:firstLineChars="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color w:val="000000" w:themeColor="text1"/>
          <w:kern w:val="0"/>
          <w:sz w:val="22"/>
        </w:rPr>
      </w:pPr>
      <w:r>
        <w:rPr>
          <w:rFonts w:hint="eastAsia"/>
          <w:color w:val="000000" w:themeColor="text1"/>
        </w:rPr>
        <mc:AlternateContent>
          <mc:Choice Requires="wps">
            <w:drawing>
              <wp:anchor distT="0" distB="0" distL="114300" distR="114300" simplePos="0" relativeHeight="28" behindDoc="0" locked="0" layoutInCell="1" hidden="0" allowOverlap="1">
                <wp:simplePos x="0" y="0"/>
                <wp:positionH relativeFrom="margin">
                  <wp:align>left</wp:align>
                </wp:positionH>
                <wp:positionV relativeFrom="paragraph">
                  <wp:posOffset>26035</wp:posOffset>
                </wp:positionV>
                <wp:extent cx="3937635" cy="541655"/>
                <wp:effectExtent l="635" t="635" r="29845" b="10795"/>
                <wp:wrapNone/>
                <wp:docPr id="1054" name="角丸四角形 24"/>
                <a:graphic xmlns:a="http://schemas.openxmlformats.org/drawingml/2006/main">
                  <a:graphicData uri="http://schemas.microsoft.com/office/word/2010/wordprocessingShape">
                    <wps:wsp>
                      <wps:cNvPr id="1054" name="角丸四角形 24"/>
                      <wps:cNvSpPr/>
                      <wps:spPr>
                        <a:xfrm>
                          <a:off x="0" y="0"/>
                          <a:ext cx="3937635"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複数のエックス線装置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同室設置</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4" style="mso-position-vertical-relative:text;z-index:28;mso-wrap-distance-left:9pt;width:310.05pt;height:42.65pt;mso-position-horizontal-relative:margin;position:absolute;mso-position-horizontal:left;margin-top:2.04pt;mso-wrap-distance-bottom:0pt;mso-wrap-distance-right:9pt;mso-wrap-distance-top:0pt;v-text-anchor:middle;" o:spid="_x0000_s1054"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複数のエックス線装置</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同室設置</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15"/>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１２　エックス線診療室における複数のエックス線装置の使用</w:t>
      </w:r>
    </w:p>
    <w:p>
      <w:pPr>
        <w:pStyle w:val="15"/>
        <w:ind w:left="420" w:leftChars="200"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エックス線診療室において２台以上のエックス線装置を備えた場合にあっては、２台以上のエックス線装置からの同時照射を防止するための装置を設けてください。</w:t>
      </w:r>
    </w:p>
    <w:p>
      <w:pPr>
        <w:pStyle w:val="0"/>
        <w:autoSpaceDE w:val="0"/>
        <w:autoSpaceDN w:val="0"/>
        <w:adjustRightInd w:val="0"/>
        <w:jc w:val="left"/>
        <w:rPr>
          <w:rFonts w:hint="default" w:ascii="ＭＳ 明朝" w:hAnsi="ＭＳ 明朝" w:eastAsia="ＭＳ 明朝"/>
          <w:color w:val="000000" w:themeColor="text1"/>
          <w:kern w:val="0"/>
          <w:sz w:val="22"/>
        </w:rPr>
      </w:pPr>
      <w:r>
        <w:rPr>
          <w:rFonts w:hint="default" w:ascii="ＭＳ 明朝" w:hAnsi="ＭＳ 明朝" w:eastAsia="ＭＳ 明朝"/>
          <w:color w:val="000000" w:themeColor="text1"/>
          <w:kern w:val="0"/>
          <w:sz w:val="24"/>
        </w:rPr>
        <mc:AlternateContent>
          <mc:Choice Requires="wps">
            <w:drawing>
              <wp:anchor distT="0" distB="0" distL="114300" distR="114300" simplePos="0" relativeHeight="27" behindDoc="0" locked="0" layoutInCell="1" hidden="0" allowOverlap="1">
                <wp:simplePos x="0" y="0"/>
                <wp:positionH relativeFrom="margin">
                  <wp:align>left</wp:align>
                </wp:positionH>
                <wp:positionV relativeFrom="paragraph">
                  <wp:posOffset>273050</wp:posOffset>
                </wp:positionV>
                <wp:extent cx="2710815" cy="541655"/>
                <wp:effectExtent l="635" t="635" r="29845" b="10795"/>
                <wp:wrapNone/>
                <wp:docPr id="1055" name="角丸四角形 23"/>
                <a:graphic xmlns:a="http://schemas.openxmlformats.org/drawingml/2006/main">
                  <a:graphicData uri="http://schemas.microsoft.com/office/word/2010/wordprocessingShape">
                    <wps:wsp>
                      <wps:cNvPr id="1055" name="角丸四角形 23"/>
                      <wps:cNvSpPr/>
                      <wps:spPr>
                        <a:xfrm>
                          <a:off x="0" y="0"/>
                          <a:ext cx="2710815"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移動型エックス線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3" style="mso-position-vertical-relative:text;z-index:27;mso-wrap-distance-left:9pt;width:213.45pt;height:42.65pt;mso-position-horizontal-relative:margin;position:absolute;mso-position-horizontal:left;margin-top:21.5pt;mso-wrap-distance-bottom:0pt;mso-wrap-distance-right:9pt;mso-wrap-distance-top:0pt;v-text-anchor:middle;" o:spid="_x0000_s1055"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移動型エックス線</w:t>
                      </w:r>
                      <w: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装置の</w:t>
                      </w: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w:t>
                      </w:r>
                    </w:p>
                  </w:txbxContent>
                </v:textbox>
                <v:imagedata o:title=""/>
                <w10:wrap type="none" anchorx="margin" anchory="text"/>
              </v:roundrect>
            </w:pict>
          </mc:Fallback>
        </mc:AlternateContent>
      </w: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0"/>
        <w:autoSpaceDE w:val="0"/>
        <w:autoSpaceDN w:val="0"/>
        <w:adjustRightInd w:val="0"/>
        <w:jc w:val="left"/>
        <w:rPr>
          <w:rFonts w:hint="default" w:ascii="ＭＳ 明朝" w:hAnsi="ＭＳ 明朝" w:eastAsia="ＭＳ 明朝"/>
          <w:color w:val="000000" w:themeColor="text1"/>
          <w:kern w:val="0"/>
          <w:sz w:val="22"/>
        </w:rPr>
      </w:pPr>
    </w:p>
    <w:p>
      <w:pPr>
        <w:pStyle w:val="15"/>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１３　</w:t>
      </w:r>
      <w:r>
        <w:rPr>
          <w:rFonts w:hint="default"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移動型エックス線装置の保管</w:t>
      </w:r>
    </w:p>
    <w:p>
      <w:pPr>
        <w:pStyle w:val="15"/>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移動型エックス線装置は</w:t>
      </w:r>
      <w:r>
        <w:rPr>
          <w:rFonts w:hint="eastAsia" w:ascii="HG丸ｺﾞｼｯｸM-PRO" w:hAnsi="HG丸ｺﾞｼｯｸM-PRO" w:eastAsia="HG丸ｺﾞｼｯｸM-PRO"/>
          <w:b w:val="1"/>
          <w:color w:val="000000" w:themeColor="text1"/>
          <w:sz w:val="22"/>
        </w:rPr>
        <w:t>、</w:t>
      </w:r>
      <w:r>
        <w:rPr>
          <w:rFonts w:hint="eastAsia" w:ascii="HG丸ｺﾞｼｯｸM-PRO" w:hAnsi="HG丸ｺﾞｼｯｸM-PRO" w:eastAsia="HG丸ｺﾞｼｯｸM-PRO"/>
          <w:color w:val="000000" w:themeColor="text1"/>
          <w:sz w:val="22"/>
        </w:rPr>
        <w:t>鍵のかかる保管場所等を設けて適切に保管し</w:t>
      </w:r>
      <w:r>
        <w:rPr>
          <w:rFonts w:hint="eastAsia" w:ascii="HG丸ｺﾞｼｯｸM-PRO" w:hAnsi="HG丸ｺﾞｼｯｸM-PRO" w:eastAsia="HG丸ｺﾞｼｯｸM-PRO"/>
          <w:b w:val="1"/>
          <w:color w:val="000000" w:themeColor="text1"/>
          <w:sz w:val="22"/>
        </w:rPr>
        <w:t>、</w:t>
      </w:r>
      <w:r>
        <w:rPr>
          <w:rFonts w:hint="eastAsia" w:ascii="HG丸ｺﾞｼｯｸM-PRO" w:hAnsi="HG丸ｺﾞｼｯｸM-PRO" w:eastAsia="HG丸ｺﾞｼｯｸM-PRO"/>
          <w:color w:val="000000" w:themeColor="text1"/>
          <w:sz w:val="22"/>
        </w:rPr>
        <w:t>キースイッチ等の管理を適切に行う。（医政発</w:t>
      </w:r>
      <w:r>
        <w:rPr>
          <w:rFonts w:hint="eastAsia" w:ascii="HG丸ｺﾞｼｯｸM-PRO" w:hAnsi="HG丸ｺﾞｼｯｸM-PRO" w:eastAsia="HG丸ｺﾞｼｯｸM-PRO"/>
          <w:color w:val="000000" w:themeColor="text1"/>
          <w:sz w:val="22"/>
        </w:rPr>
        <w:t>0315</w:t>
      </w:r>
      <w:r>
        <w:rPr>
          <w:rFonts w:hint="eastAsia" w:ascii="HG丸ｺﾞｼｯｸM-PRO" w:hAnsi="HG丸ｺﾞｼｯｸM-PRO" w:eastAsia="HG丸ｺﾞｼｯｸM-PRO"/>
          <w:color w:val="000000" w:themeColor="text1"/>
          <w:sz w:val="22"/>
        </w:rPr>
        <w:t>第</w:t>
      </w:r>
      <w:r>
        <w:rPr>
          <w:rFonts w:hint="eastAsia" w:ascii="HG丸ｺﾞｼｯｸM-PRO" w:hAnsi="HG丸ｺﾞｼｯｸM-PRO" w:eastAsia="HG丸ｺﾞｼｯｸM-PRO"/>
          <w:color w:val="000000" w:themeColor="text1"/>
          <w:sz w:val="22"/>
        </w:rPr>
        <w:t>4</w:t>
      </w:r>
      <w:r>
        <w:rPr>
          <w:rFonts w:hint="eastAsia" w:ascii="HG丸ｺﾞｼｯｸM-PRO" w:hAnsi="HG丸ｺﾞｼｯｸM-PRO" w:eastAsia="HG丸ｺﾞｼｯｸM-PRO"/>
          <w:color w:val="000000" w:themeColor="text1"/>
          <w:sz w:val="22"/>
        </w:rPr>
        <w:t>号）</w:t>
      </w: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《注》移動型エックス線装置を、患者の使用する廊下等に保管することは認められていません。</w:t>
      </w: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１４　装置の使用時間の管理</w:t>
      </w: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w:t>
      </w:r>
      <w:r>
        <w:rPr>
          <w:rFonts w:hint="eastAsia" w:ascii="HG丸ｺﾞｼｯｸM-PRO" w:hAnsi="HG丸ｺﾞｼｯｸM-PRO" w:eastAsia="HG丸ｺﾞｼｯｸM-PRO"/>
          <w:b w:val="0"/>
          <w:color w:val="000000" w:themeColor="text1"/>
          <w:kern w:val="0"/>
          <w:sz w:val="22"/>
        </w:rPr>
        <w:t>エックス線診療室以外</w:t>
      </w:r>
      <w:r>
        <w:rPr>
          <w:rFonts w:hint="eastAsia" w:ascii="HG丸ｺﾞｼｯｸM-PRO" w:hAnsi="HG丸ｺﾞｼｯｸM-PRO" w:eastAsia="HG丸ｺﾞｼｯｸM-PRO"/>
          <w:color w:val="000000" w:themeColor="text1"/>
          <w:kern w:val="0"/>
          <w:sz w:val="22"/>
        </w:rPr>
        <w:t>で使用する装置は１週間当たりの延べ使用時間を記載し、これを１年ごとに閉鎖し、閉鎖後２年間保存する。（則第３０条の２３）</w:t>
      </w: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　使用時間が明らかでない場合は、医政発０３１５第４号に示される撮影１回当たりの</w:t>
      </w:r>
      <w:r>
        <w:rPr>
          <w:rFonts w:hint="eastAsia" w:ascii="HG丸ｺﾞｼｯｸM-PRO" w:hAnsi="HG丸ｺﾞｼｯｸM-PRO" w:eastAsia="HG丸ｺﾞｼｯｸM-PRO"/>
          <w:b w:val="0"/>
          <w:color w:val="000000" w:themeColor="text1"/>
          <w:kern w:val="0"/>
          <w:sz w:val="22"/>
        </w:rPr>
        <w:t>実効稼働負荷</w:t>
      </w:r>
      <w:r>
        <w:rPr>
          <w:rFonts w:hint="eastAsia" w:ascii="HG丸ｺﾞｼｯｸM-PRO" w:hAnsi="HG丸ｺﾞｼｯｸM-PRO" w:eastAsia="HG丸ｺﾞｼｯｸM-PRO"/>
          <w:color w:val="000000" w:themeColor="text1"/>
          <w:kern w:val="0"/>
          <w:sz w:val="22"/>
        </w:rPr>
        <w:t>に１週間当たりの撮影回数を乗じて算出し管理しても差し支えない。</w:t>
      </w:r>
      <w:r>
        <w:rPr>
          <w:rFonts w:hint="default" w:ascii="HG丸ｺﾞｼｯｸM-PRO" w:hAnsi="HG丸ｺﾞｼｯｸM-PRO" w:eastAsia="HG丸ｺﾞｼｯｸM-PRO"/>
          <w:color w:val="000000" w:themeColor="text1"/>
          <w:kern w:val="0"/>
          <w:sz w:val="22"/>
        </w:rPr>
        <w:br w:type="page"/>
      </w: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r>
        <w:rPr>
          <w:rFonts w:hint="default" w:ascii="ＭＳ 明朝" w:hAnsi="ＭＳ 明朝" w:eastAsia="ＭＳ 明朝"/>
          <w:color w:val="000000" w:themeColor="text1"/>
          <w:kern w:val="0"/>
          <w:sz w:val="24"/>
        </w:rPr>
        <mc:AlternateContent>
          <mc:Choice Requires="wps">
            <w:drawing>
              <wp:anchor distT="0" distB="0" distL="114300" distR="114300" simplePos="0" relativeHeight="32" behindDoc="0" locked="0" layoutInCell="1" hidden="0" allowOverlap="1">
                <wp:simplePos x="0" y="0"/>
                <wp:positionH relativeFrom="margin">
                  <wp:posOffset>0</wp:posOffset>
                </wp:positionH>
                <wp:positionV relativeFrom="paragraph">
                  <wp:posOffset>-635</wp:posOffset>
                </wp:positionV>
                <wp:extent cx="2710815" cy="541655"/>
                <wp:effectExtent l="635" t="635" r="29845" b="10795"/>
                <wp:wrapNone/>
                <wp:docPr id="1056" name="角丸四角形 30"/>
                <a:graphic xmlns:a="http://schemas.openxmlformats.org/drawingml/2006/main">
                  <a:graphicData uri="http://schemas.microsoft.com/office/word/2010/wordprocessingShape">
                    <wps:wsp>
                      <wps:cNvPr id="1056" name="角丸四角形 30"/>
                      <wps:cNvSpPr/>
                      <wps:spPr>
                        <a:xfrm>
                          <a:off x="0" y="0"/>
                          <a:ext cx="2710815"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0" style="mso-position-vertical-relative:text;z-index:32;mso-wrap-distance-left:9pt;width:213.45pt;height:42.65pt;mso-position-horizontal-relative:margin;position:absolute;margin-left:0pt;margin-top:-5.e-002pt;mso-wrap-distance-bottom:0pt;mso-wrap-distance-right:9pt;mso-wrap-distance-top:0pt;v-text-anchor:middle;" o:spid="_x0000_s1056" o:allowincell="t" o:allowoverlap="t" filled="t" fillcolor="#d9d9d9 [2732]" stroked="t" strokecolor="#42709c" strokeweight="1pt" o:spt="2" arcsize="10923f">
                <v:fill/>
                <v:stroke linestyle="single" miterlimit="8" endcap="flat" dashstyle="solid" filltype="solid"/>
                <v:textbox style="layout-flow:horizontal;">
                  <w:txbxContent>
                    <w:p>
                      <w:pPr>
                        <w:pStyle w:val="0"/>
                        <w:jc w:val="center"/>
                        <w:rPr>
                          <w:rFonts w:hint="default"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p>
                  </w:txbxContent>
                </v:textbox>
                <v:imagedata o:title=""/>
                <w10:wrap type="none" anchorx="margin" anchory="text"/>
              </v:roundrect>
            </w:pict>
          </mc:Fallback>
        </mc:AlternateContent>
      </w: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p>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・水戸市が設置している保健所</w:t>
      </w:r>
    </w:p>
    <w:tbl>
      <w:tblPr>
        <w:tblStyle w:val="27"/>
        <w:tblpPr w:leftFromText="142" w:rightFromText="142" w:topFromText="0" w:bottomFromText="0" w:vertAnchor="text" w:horzAnchor="text" w:tblpXSpec="center" w:tblpY="1"/>
        <w:tblOverlap w:val="never"/>
        <w:tblW w:w="8494" w:type="dxa"/>
        <w:tblLayout w:type="fixed"/>
        <w:tblLook w:firstRow="1" w:lastRow="0" w:firstColumn="1" w:lastColumn="0" w:noHBand="0" w:noVBand="1" w:val="04A0"/>
      </w:tblPr>
      <w:tblGrid>
        <w:gridCol w:w="2123"/>
        <w:gridCol w:w="2123"/>
        <w:gridCol w:w="2124"/>
        <w:gridCol w:w="2124"/>
      </w:tblGrid>
      <w:tr>
        <w:trPr/>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名称</w:t>
            </w:r>
          </w:p>
        </w:tc>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住所</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TEL</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管轄地域</w:t>
            </w:r>
          </w:p>
        </w:tc>
      </w:tr>
      <w:tr>
        <w:trPr/>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水戸市保健所</w:t>
            </w:r>
          </w:p>
        </w:tc>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w:t>
            </w:r>
            <w:r>
              <w:rPr>
                <w:rFonts w:hint="default" w:ascii="HG丸ｺﾞｼｯｸM-PRO" w:hAnsi="HG丸ｺﾞｼｯｸM-PRO" w:eastAsia="HG丸ｺﾞｼｯｸM-PRO"/>
                <w:color w:val="000000" w:themeColor="text1"/>
                <w:kern w:val="0"/>
                <w:sz w:val="22"/>
              </w:rPr>
              <w:t>310-0852</w:t>
            </w:r>
            <w:r>
              <w:rPr>
                <w:rFonts w:hint="default" w:ascii="HG丸ｺﾞｼｯｸM-PRO" w:hAnsi="HG丸ｺﾞｼｯｸM-PRO" w:eastAsia="HG丸ｺﾞｼｯｸM-PRO"/>
                <w:color w:val="000000" w:themeColor="text1"/>
                <w:kern w:val="0"/>
                <w:sz w:val="22"/>
              </w:rPr>
              <w:t>　　水戸市笠原町</w:t>
            </w:r>
            <w:r>
              <w:rPr>
                <w:rFonts w:hint="default" w:ascii="HG丸ｺﾞｼｯｸM-PRO" w:hAnsi="HG丸ｺﾞｼｯｸM-PRO" w:eastAsia="HG丸ｺﾞｼｯｸM-PRO"/>
                <w:color w:val="000000" w:themeColor="text1"/>
                <w:kern w:val="0"/>
                <w:sz w:val="22"/>
              </w:rPr>
              <w:t>993-13</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default" w:ascii="HG丸ｺﾞｼｯｸM-PRO" w:hAnsi="HG丸ｺﾞｼｯｸM-PRO" w:eastAsia="HG丸ｺﾞｼｯｸM-PRO"/>
                <w:color w:val="000000" w:themeColor="text1"/>
                <w:kern w:val="0"/>
                <w:sz w:val="22"/>
              </w:rPr>
              <w:t>029-</w:t>
            </w:r>
            <w:r>
              <w:rPr>
                <w:rFonts w:hint="eastAsia" w:ascii="HG丸ｺﾞｼｯｸM-PRO" w:hAnsi="HG丸ｺﾞｼｯｸM-PRO" w:eastAsia="HG丸ｺﾞｼｯｸM-PRO"/>
                <w:color w:val="000000" w:themeColor="text1"/>
                <w:kern w:val="0"/>
                <w:sz w:val="22"/>
              </w:rPr>
              <w:t>243</w:t>
            </w:r>
            <w:r>
              <w:rPr>
                <w:rFonts w:hint="default" w:ascii="HG丸ｺﾞｼｯｸM-PRO" w:hAnsi="HG丸ｺﾞｼｯｸM-PRO" w:eastAsia="HG丸ｺﾞｼｯｸM-PRO"/>
                <w:color w:val="000000" w:themeColor="text1"/>
                <w:kern w:val="0"/>
                <w:sz w:val="22"/>
              </w:rPr>
              <w:t>-</w:t>
            </w:r>
            <w:r>
              <w:rPr>
                <w:rFonts w:hint="eastAsia" w:ascii="HG丸ｺﾞｼｯｸM-PRO" w:hAnsi="HG丸ｺﾞｼｯｸM-PRO" w:eastAsia="HG丸ｺﾞｼｯｸM-PRO"/>
                <w:color w:val="000000" w:themeColor="text1"/>
                <w:kern w:val="0"/>
                <w:sz w:val="22"/>
              </w:rPr>
              <w:t>7329</w:t>
            </w:r>
            <w:r>
              <w:rPr>
                <w:rFonts w:hint="default" w:ascii="HG丸ｺﾞｼｯｸM-PRO" w:hAnsi="HG丸ｺﾞｼｯｸM-PRO" w:eastAsia="HG丸ｺﾞｼｯｸM-PRO"/>
                <w:color w:val="000000" w:themeColor="text1"/>
                <w:kern w:val="0"/>
                <w:sz w:val="22"/>
              </w:rPr>
              <w:t>　（</w:t>
            </w:r>
            <w:r>
              <w:rPr>
                <w:rFonts w:hint="eastAsia" w:ascii="HG丸ｺﾞｼｯｸM-PRO" w:hAnsi="HG丸ｺﾞｼｯｸM-PRO" w:eastAsia="HG丸ｺﾞｼｯｸM-PRO"/>
                <w:color w:val="000000" w:themeColor="text1"/>
                <w:kern w:val="0"/>
                <w:sz w:val="22"/>
              </w:rPr>
              <w:t>医事薬事室</w:t>
            </w:r>
            <w:r>
              <w:rPr>
                <w:rFonts w:hint="default" w:ascii="HG丸ｺﾞｼｯｸM-PRO" w:hAnsi="HG丸ｺﾞｼｯｸM-PRO" w:eastAsia="HG丸ｺﾞｼｯｸM-PRO"/>
                <w:color w:val="000000" w:themeColor="text1"/>
                <w:kern w:val="0"/>
                <w:sz w:val="22"/>
              </w:rPr>
              <w:t>）</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水戸市</w:t>
            </w:r>
          </w:p>
        </w:tc>
      </w:tr>
    </w:tbl>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・茨城県が設置している保健所</w:t>
      </w:r>
    </w:p>
    <w:tbl>
      <w:tblPr>
        <w:tblStyle w:val="27"/>
        <w:tblpPr w:leftFromText="142" w:rightFromText="142" w:topFromText="0" w:bottomFromText="0" w:vertAnchor="text" w:horzAnchor="text" w:tblpXSpec="center" w:tblpY="1"/>
        <w:tblOverlap w:val="never"/>
        <w:tblW w:w="8494" w:type="dxa"/>
        <w:tblLayout w:type="fixed"/>
        <w:tblLook w:firstRow="1" w:lastRow="0" w:firstColumn="1" w:lastColumn="0" w:noHBand="0" w:noVBand="1" w:val="04A0"/>
      </w:tblPr>
      <w:tblGrid>
        <w:gridCol w:w="2123"/>
        <w:gridCol w:w="2123"/>
        <w:gridCol w:w="2124"/>
        <w:gridCol w:w="2124"/>
      </w:tblGrid>
      <w:tr>
        <w:trPr/>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名称</w:t>
            </w:r>
          </w:p>
        </w:tc>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住所</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TEL</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管轄地域</w:t>
            </w:r>
          </w:p>
        </w:tc>
      </w:tr>
      <w:tr>
        <w:trPr/>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中央保健所</w:t>
            </w:r>
          </w:p>
        </w:tc>
        <w:tc>
          <w:tcPr>
            <w:tcW w:w="2123"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w:t>
            </w:r>
            <w:r>
              <w:rPr>
                <w:rFonts w:hint="default" w:ascii="HG丸ｺﾞｼｯｸM-PRO" w:hAnsi="HG丸ｺﾞｼｯｸM-PRO" w:eastAsia="HG丸ｺﾞｼｯｸM-PRO"/>
                <w:color w:val="000000" w:themeColor="text1"/>
                <w:kern w:val="0"/>
                <w:sz w:val="22"/>
              </w:rPr>
              <w:t>310-0852</w:t>
            </w:r>
            <w:r>
              <w:rPr>
                <w:rFonts w:hint="default" w:ascii="HG丸ｺﾞｼｯｸM-PRO" w:hAnsi="HG丸ｺﾞｼｯｸM-PRO" w:eastAsia="HG丸ｺﾞｼｯｸM-PRO"/>
                <w:color w:val="000000" w:themeColor="text1"/>
                <w:kern w:val="0"/>
                <w:sz w:val="22"/>
              </w:rPr>
              <w:t>　　　水戸市笠原町</w:t>
            </w:r>
            <w:r>
              <w:rPr>
                <w:rFonts w:hint="default" w:ascii="HG丸ｺﾞｼｯｸM-PRO" w:hAnsi="HG丸ｺﾞｼｯｸM-PRO" w:eastAsia="HG丸ｺﾞｼｯｸM-PRO"/>
                <w:color w:val="000000" w:themeColor="text1"/>
                <w:kern w:val="0"/>
                <w:sz w:val="22"/>
              </w:rPr>
              <w:t>993-2</w:t>
            </w:r>
          </w:p>
        </w:tc>
        <w:tc>
          <w:tcPr>
            <w:tcW w:w="2124" w:type="dxa"/>
            <w:vAlign w:val="center"/>
          </w:tcPr>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default" w:ascii="HG丸ｺﾞｼｯｸM-PRO" w:hAnsi="HG丸ｺﾞｼｯｸM-PRO" w:eastAsia="HG丸ｺﾞｼｯｸM-PRO"/>
                <w:color w:val="000000" w:themeColor="text1"/>
                <w:kern w:val="0"/>
                <w:sz w:val="22"/>
              </w:rPr>
              <w:t>029-241-0100</w:t>
            </w:r>
            <w:r>
              <w:rPr>
                <w:rFonts w:hint="eastAsia" w:ascii="HG丸ｺﾞｼｯｸM-PRO" w:hAnsi="HG丸ｺﾞｼｯｸM-PRO" w:eastAsia="HG丸ｺﾞｼｯｸM-PRO"/>
                <w:color w:val="000000" w:themeColor="text1"/>
                <w:kern w:val="0"/>
                <w:sz w:val="22"/>
              </w:rPr>
              <w:t>（代表）</w:t>
            </w:r>
          </w:p>
        </w:tc>
        <w:tc>
          <w:tcPr>
            <w:tcW w:w="2124" w:type="dxa"/>
            <w:vAlign w:val="center"/>
          </w:tcPr>
          <w:p>
            <w:pPr>
              <w:pStyle w:val="0"/>
              <w:autoSpaceDE w:val="0"/>
              <w:autoSpaceDN w:val="0"/>
              <w:adjustRightInd w:val="0"/>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笠間市、小美玉市、茨城町、大洗町、</w:t>
            </w:r>
          </w:p>
          <w:p>
            <w:pPr>
              <w:pStyle w:val="0"/>
              <w:autoSpaceDE w:val="0"/>
              <w:autoSpaceDN w:val="0"/>
              <w:adjustRightInd w:val="0"/>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城里町</w:t>
            </w:r>
          </w:p>
        </w:tc>
      </w:tr>
    </w:tbl>
    <w:p>
      <w:pPr>
        <w:pStyle w:val="0"/>
        <w:autoSpaceDE w:val="0"/>
        <w:autoSpaceDN w:val="0"/>
        <w:adjustRightInd w:val="0"/>
        <w:jc w:val="left"/>
        <w:rPr>
          <w:rFonts w:hint="default" w:ascii="HG丸ｺﾞｼｯｸM-PRO" w:hAnsi="HG丸ｺﾞｼｯｸM-PRO" w:eastAsia="HG丸ｺﾞｼｯｸM-PRO"/>
          <w:color w:val="000000" w:themeColor="text1"/>
          <w:kern w:val="0"/>
          <w:sz w:val="22"/>
        </w:rPr>
      </w:pPr>
      <w:r>
        <w:rPr>
          <w:rFonts w:hint="eastAsia" w:ascii="HG丸ｺﾞｼｯｸM-PRO" w:hAnsi="HG丸ｺﾞｼｯｸM-PRO" w:eastAsia="HG丸ｺﾞｼｯｸM-PRO"/>
          <w:color w:val="000000" w:themeColor="text1"/>
          <w:kern w:val="0"/>
          <w:sz w:val="22"/>
        </w:rPr>
        <w:t>※その他茨城県が設置している保健所は茨城県</w:t>
      </w:r>
      <w:r>
        <w:rPr>
          <w:rFonts w:hint="eastAsia" w:ascii="HG丸ｺﾞｼｯｸM-PRO" w:hAnsi="HG丸ｺﾞｼｯｸM-PRO" w:eastAsia="HG丸ｺﾞｼｯｸM-PRO"/>
          <w:color w:val="000000" w:themeColor="text1"/>
          <w:kern w:val="0"/>
          <w:sz w:val="22"/>
        </w:rPr>
        <w:t>HP</w:t>
      </w:r>
      <w:r>
        <w:rPr>
          <w:rFonts w:hint="eastAsia" w:ascii="HG丸ｺﾞｼｯｸM-PRO" w:hAnsi="HG丸ｺﾞｼｯｸM-PRO" w:eastAsia="HG丸ｺﾞｼｯｸM-PRO"/>
          <w:color w:val="000000" w:themeColor="text1"/>
          <w:kern w:val="0"/>
          <w:sz w:val="22"/>
        </w:rPr>
        <w:t>より参照ください。</w:t>
      </w:r>
    </w:p>
    <w:p>
      <w:pPr>
        <w:pStyle w:val="0"/>
        <w:autoSpaceDE w:val="0"/>
        <w:autoSpaceDN w:val="0"/>
        <w:adjustRightInd w:val="0"/>
        <w:jc w:val="left"/>
        <w:rPr>
          <w:rStyle w:val="21"/>
          <w:rFonts w:hint="default" w:ascii="HG丸ｺﾞｼｯｸM-PRO" w:hAnsi="HG丸ｺﾞｼｯｸM-PRO" w:eastAsia="HG丸ｺﾞｼｯｸM-PRO"/>
          <w:color w:val="000000" w:themeColor="text1"/>
          <w:kern w:val="0"/>
          <w:sz w:val="22"/>
        </w:rPr>
      </w:pPr>
      <w:r>
        <w:rPr>
          <w:rFonts w:hint="eastAsia"/>
        </w:rPr>
        <w:fldChar w:fldCharType="begin"/>
      </w:r>
      <w:r>
        <w:rPr>
          <w:rFonts w:hint="eastAsia"/>
        </w:rPr>
        <w:instrText xml:space="preserve"> HYPERLINK </w:instrText>
      </w:r>
      <w:r>
        <w:rPr>
          <w:rFonts w:hint="eastAsia"/>
        </w:rPr>
        <w:fldChar w:fldCharType="separate"/>
      </w:r>
      <w:r>
        <w:rPr>
          <w:rStyle w:val="21"/>
          <w:rFonts w:hint="default" w:ascii="HG丸ｺﾞｼｯｸM-PRO" w:hAnsi="HG丸ｺﾞｼｯｸM-PRO" w:eastAsia="HG丸ｺﾞｼｯｸM-PRO"/>
          <w:color w:val="000000" w:themeColor="text1"/>
          <w:kern w:val="0"/>
          <w:sz w:val="22"/>
        </w:rPr>
        <w:t>https://www.pref.ibaraki.jp/hokenfukushi/koso/iji/koso/healthcenter/index.html</w:t>
      </w:r>
      <w:r>
        <w:rPr>
          <w:rFonts w:hint="eastAsia"/>
        </w:rPr>
        <w:fldChar w:fldCharType="end"/>
      </w:r>
    </w:p>
    <w:p>
      <w:pPr>
        <w:pStyle w:val="0"/>
        <w:autoSpaceDE w:val="0"/>
        <w:autoSpaceDN w:val="0"/>
        <w:adjustRightInd w:val="0"/>
        <w:jc w:val="center"/>
        <w:rPr>
          <w:rFonts w:hint="default" w:ascii="HG丸ｺﾞｼｯｸM-PRO" w:hAnsi="HG丸ｺﾞｼｯｸM-PRO" w:eastAsia="HG丸ｺﾞｼｯｸM-PRO"/>
          <w:color w:val="000000" w:themeColor="text1"/>
          <w:kern w:val="0"/>
          <w:sz w:val="22"/>
        </w:rPr>
      </w:pPr>
      <w:r>
        <w:rPr>
          <w:rFonts w:hint="default" w:ascii="HG丸ｺﾞｼｯｸM-PRO" w:hAnsi="HG丸ｺﾞｼｯｸM-PRO" w:eastAsia="HG丸ｺﾞｼｯｸM-PRO"/>
          <w:color w:val="000000" w:themeColor="text1"/>
          <w:kern w:val="0"/>
          <w:sz w:val="22"/>
        </w:rPr>
        <w:drawing>
          <wp:inline distT="0" distB="0" distL="0" distR="0">
            <wp:extent cx="4724400" cy="4105275"/>
            <wp:effectExtent l="0" t="0" r="0" b="0"/>
            <wp:docPr id="1057" name="Picture 7" descr="hcgazo200401"/>
            <a:graphic xmlns:a="http://schemas.openxmlformats.org/drawingml/2006/main">
              <a:graphicData uri="http://schemas.openxmlformats.org/drawingml/2006/picture">
                <pic:pic xmlns:pic="http://schemas.openxmlformats.org/drawingml/2006/picture">
                  <pic:nvPicPr>
                    <pic:cNvPr id="1057" name="Picture 7" descr="hcgazo200401"/>
                    <pic:cNvPicPr>
                      <a:picLocks noChangeAspect="1" noChangeArrowheads="1"/>
                    </pic:cNvPicPr>
                  </pic:nvPicPr>
                  <pic:blipFill>
                    <a:blip r:embed="rId10"/>
                    <a:stretch>
                      <a:fillRect/>
                    </a:stretch>
                  </pic:blipFill>
                  <pic:spPr>
                    <a:xfrm>
                      <a:off x="0" y="0"/>
                      <a:ext cx="4724400" cy="4105275"/>
                    </a:xfrm>
                    <a:prstGeom prst="rect">
                      <a:avLst/>
                    </a:prstGeom>
                    <a:noFill/>
                    <a:ln>
                      <a:noFill/>
                    </a:ln>
                  </pic:spPr>
                </pic:pic>
              </a:graphicData>
            </a:graphic>
          </wp:inline>
        </w:drawing>
      </w:r>
    </w:p>
    <w:sectPr>
      <w:pgSz w:w="11906" w:h="16838"/>
      <w:pgMar w:top="1985" w:right="1701" w:bottom="1701" w:left="1701"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S創英角ﾎﾟｯﾌﾟ体">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48152108"/>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CAA44AA"/>
    <w:lvl w:ilvl="0" w:tplc="B5A40B6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FC281C74"/>
    <w:lvl w:ilvl="0" w:tplc="00F036DC">
      <w:numFmt w:val="bullet"/>
      <w:lvlText w:val="・"/>
      <w:lvlJc w:val="left"/>
      <w:pPr>
        <w:ind w:left="360" w:hanging="360"/>
      </w:pPr>
      <w:rPr>
        <w:rFonts w:hint="eastAsia" w:ascii="ＭＳ 明朝" w:hAnsi="ＭＳ 明朝" w:eastAsia="ＭＳ 明朝"/>
        <w:color w:val="000000"/>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1A822D10"/>
    <w:lvl w:ilvl="0" w:tplc="EEA6F61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7CE286A0"/>
    <w:lvl w:ilvl="0" w:tplc="107A6E04">
      <w:start w:val="1"/>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4">
    <w:nsid w:val="00000005"/>
    <w:multiLevelType w:val="hybridMultilevel"/>
    <w:tmpl w:val="C184A070"/>
    <w:lvl w:ilvl="0" w:tplc="E0C816B6">
      <w:start w:val="9"/>
      <w:numFmt w:val="decimalFullWidth"/>
      <w:lvlText w:val="（%1）"/>
      <w:lvlJc w:val="left"/>
      <w:pPr>
        <w:ind w:left="940" w:hanging="72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nsid w:val="00000006"/>
    <w:multiLevelType w:val="hybridMultilevel"/>
    <w:tmpl w:val="00506D82"/>
    <w:lvl w:ilvl="0" w:tplc="2FB824D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413292F0"/>
    <w:lvl w:ilvl="0" w:tplc="6DCEEDFA">
      <w:start w:val="1"/>
      <w:numFmt w:val="decimalFullWidth"/>
      <w:lvlText w:val="（%1）"/>
      <w:lvlJc w:val="left"/>
      <w:pPr>
        <w:ind w:left="945" w:hanging="72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7">
    <w:nsid w:val="00000008"/>
    <w:multiLevelType w:val="hybridMultilevel"/>
    <w:tmpl w:val="A7760AB8"/>
    <w:lvl w:ilvl="0" w:tplc="B36EF4DC">
      <w:start w:val="7"/>
      <w:numFmt w:val="decimalFullWidth"/>
      <w:lvlText w:val="（%1）"/>
      <w:lvlJc w:val="left"/>
      <w:pPr>
        <w:ind w:left="94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5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80" w:afterLines="0" w:afterAutospacing="0"/>
      </w:pPr>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Hyperlink"/>
    <w:basedOn w:val="10"/>
    <w:next w:val="21"/>
    <w:link w:val="0"/>
    <w:uiPriority w:val="0"/>
    <w:rPr>
      <w:color w:val="0563C1" w:themeColor="hyperlink"/>
      <w:u w:val="single" w:color="auto"/>
    </w:rPr>
  </w:style>
  <w:style w:type="character" w:styleId="22" w:customStyle="1">
    <w:name w:val="見出し 1 (文字)"/>
    <w:basedOn w:val="10"/>
    <w:next w:val="22"/>
    <w:link w:val="1"/>
    <w:uiPriority w:val="0"/>
    <w:rPr>
      <w:rFonts w:asciiTheme="majorHAnsi" w:hAnsiTheme="majorHAnsi" w:eastAsiaTheme="majorEastAsia"/>
      <w:sz w:val="24"/>
    </w:rPr>
  </w:style>
  <w:style w:type="paragraph" w:styleId="23">
    <w:name w:val="TOC Heading"/>
    <w:basedOn w:val="1"/>
    <w:next w:val="0"/>
    <w:link w:val="0"/>
    <w:uiPriority w:val="0"/>
    <w:qFormat/>
    <w:pPr>
      <w:keepLines w:val="1"/>
      <w:widowControl w:val="1"/>
      <w:spacing w:before="240" w:beforeLines="0" w:beforeAutospacing="0" w:after="0" w:afterLines="0" w:afterAutospacing="0" w:line="259" w:lineRule="auto"/>
      <w:jc w:val="left"/>
      <w:outlineLvl w:val="9"/>
    </w:pPr>
    <w:rPr>
      <w:color w:val="2E74B4" w:themeColor="accent1" w:themeShade="BF"/>
      <w:kern w:val="0"/>
      <w:sz w:val="32"/>
    </w:rPr>
  </w:style>
  <w:style w:type="character" w:styleId="24">
    <w:name w:val="FollowedHyperlink"/>
    <w:basedOn w:val="10"/>
    <w:next w:val="24"/>
    <w:link w:val="0"/>
    <w:uiPriority w:val="0"/>
    <w:rPr>
      <w:color w:val="954F72" w:themeColor="followed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g" /><Relationship Id="rId10" Type="http://schemas.openxmlformats.org/officeDocument/2006/relationships/image" Target="media/image4.png"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1644</TotalTime>
  <Pages>17</Pages>
  <Words>282</Words>
  <Characters>9772</Characters>
  <Application>JUST Note</Application>
  <Lines>571</Lines>
  <Paragraphs>343</Paragraphs>
  <Company>水戸市</Company>
  <CharactersWithSpaces>10120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2025-05-09T05:53:23Z</cp:lastPrinted>
  <dcterms:created xsi:type="dcterms:W3CDTF">2021-02-22T08:04:00Z</dcterms:created>
  <dcterms:modified xsi:type="dcterms:W3CDTF">2025-08-22T06:14:49Z</dcterms:modified>
  <cp:revision>102</cp:revision>
</cp:coreProperties>
</file>