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40" w:lineRule="atLeast"/>
        <w:rPr>
          <w:rFonts w:hint="default"/>
          <w:color w:val="00B0F0"/>
          <w:highlight w:val="none"/>
        </w:rPr>
      </w:pPr>
      <w:r>
        <w:rPr>
          <w:rFonts w:hint="default" w:ascii="ＭＳ 明朝" w:hAnsi="ＭＳ 明朝"/>
          <w:highlight w:val="none"/>
        </w:rPr>
        <w:t>様式第</w:t>
      </w:r>
      <w:r>
        <w:rPr>
          <w:rFonts w:hint="eastAsia" w:ascii="ＭＳ 明朝" w:hAnsi="ＭＳ 明朝"/>
          <w:highlight w:val="none"/>
        </w:rPr>
        <w:t>６</w:t>
      </w:r>
      <w:r>
        <w:rPr>
          <w:rFonts w:hint="default" w:ascii="ＭＳ 明朝" w:hAnsi="ＭＳ 明朝"/>
          <w:highlight w:val="none"/>
        </w:rPr>
        <w:t>号（第</w:t>
      </w:r>
      <w:r>
        <w:rPr>
          <w:rFonts w:hint="eastAsia" w:ascii="ＭＳ 明朝" w:hAnsi="ＭＳ 明朝"/>
          <w:highlight w:val="none"/>
        </w:rPr>
        <w:t>８</w:t>
      </w:r>
      <w:r>
        <w:rPr>
          <w:rFonts w:hint="default" w:ascii="ＭＳ 明朝" w:hAnsi="ＭＳ 明朝"/>
          <w:highlight w:val="none"/>
        </w:rPr>
        <w:t>条関係）</w:t>
      </w:r>
      <w:r>
        <w:rPr>
          <w:rFonts w:hint="default" w:ascii="ＭＳ 明朝" w:hAnsi="ＭＳ 明朝"/>
          <w:color w:val="00B0F0"/>
          <w:highlight w:val="none"/>
        </w:rPr>
        <w:t>　</w:t>
      </w:r>
    </w:p>
    <w:p>
      <w:pPr>
        <w:pStyle w:val="0"/>
        <w:widowControl w:val="0"/>
        <w:spacing w:line="240" w:lineRule="atLeas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tLeast"/>
        <w:ind w:right="220"/>
        <w:jc w:val="right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令和</w:t>
      </w:r>
      <w:r>
        <w:rPr>
          <w:rFonts w:hint="default" w:ascii="ＭＳ 明朝" w:hAnsi="ＭＳ 明朝"/>
          <w:highlight w:val="none"/>
        </w:rPr>
        <w:t>　　年　　月　　日　</w:t>
      </w:r>
    </w:p>
    <w:p>
      <w:pPr>
        <w:pStyle w:val="0"/>
        <w:widowControl w:val="0"/>
        <w:overflowPunct w:val="0"/>
        <w:autoSpaceDE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overflowPunct w:val="0"/>
        <w:autoSpaceDE w:val="0"/>
        <w:spacing w:line="240" w:lineRule="auto"/>
        <w:ind w:firstLine="420" w:firstLineChars="200"/>
        <w:jc w:val="left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/>
          <w:highlight w:val="none"/>
        </w:rPr>
        <w:t>水戸市長　</w:t>
      </w:r>
      <w:r>
        <w:rPr>
          <w:rFonts w:hint="eastAsia" w:ascii="ＭＳ 明朝" w:hAnsi="ＭＳ 明朝"/>
          <w:highlight w:val="none"/>
        </w:rPr>
        <w:t>様</w:t>
      </w:r>
    </w:p>
    <w:p>
      <w:pPr>
        <w:pStyle w:val="0"/>
        <w:widowControl w:val="0"/>
        <w:overflowPunct w:val="0"/>
        <w:autoSpaceDE w:val="0"/>
        <w:spacing w:line="240" w:lineRule="auto"/>
        <w:ind w:firstLine="5040" w:firstLineChars="24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（請求者）</w:t>
      </w:r>
    </w:p>
    <w:p>
      <w:pPr>
        <w:pStyle w:val="0"/>
        <w:widowControl w:val="0"/>
        <w:overflowPunct w:val="0"/>
        <w:autoSpaceDE w:val="0"/>
        <w:spacing w:line="300" w:lineRule="auto"/>
        <w:ind w:right="840" w:firstLine="5250" w:firstLineChars="25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住　　所</w:t>
      </w:r>
    </w:p>
    <w:p>
      <w:pPr>
        <w:pStyle w:val="0"/>
        <w:widowControl w:val="0"/>
        <w:spacing w:line="300" w:lineRule="auto"/>
        <w:ind w:right="28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>　氏　　名</w:t>
      </w:r>
    </w:p>
    <w:p>
      <w:pPr>
        <w:pStyle w:val="0"/>
        <w:widowControl w:val="0"/>
        <w:spacing w:line="300" w:lineRule="auto"/>
        <w:ind w:right="27" w:firstLine="5250" w:firstLineChars="2500"/>
        <w:jc w:val="left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電話番号</w:t>
      </w:r>
    </w:p>
    <w:p>
      <w:pPr>
        <w:pStyle w:val="0"/>
        <w:widowControl w:val="0"/>
        <w:spacing w:line="240" w:lineRule="auto"/>
        <w:jc w:val="lef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  <w:bookmarkStart w:id="0" w:name="_GoBack"/>
      <w:bookmarkEnd w:id="0"/>
    </w:p>
    <w:p>
      <w:pPr>
        <w:pStyle w:val="0"/>
        <w:widowControl w:val="0"/>
        <w:spacing w:line="240" w:lineRule="atLeast"/>
        <w:jc w:val="center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結婚新生活支援補助金請求書</w:t>
      </w: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ind w:left="210" w:leftChars="100" w:firstLine="210" w:firstLineChars="100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令和　　</w:t>
      </w:r>
      <w:r>
        <w:rPr>
          <w:rFonts w:hint="default" w:ascii="ＭＳ 明朝" w:hAnsi="ＭＳ 明朝"/>
          <w:highlight w:val="none"/>
        </w:rPr>
        <w:t>年　　月　　日付</w:t>
      </w:r>
      <w:r>
        <w:rPr>
          <w:rFonts w:hint="eastAsia" w:ascii="ＭＳ 明朝" w:hAnsi="ＭＳ 明朝"/>
          <w:highlight w:val="none"/>
        </w:rPr>
        <w:t>けこ政指令第　　号</w:t>
      </w:r>
      <w:r>
        <w:rPr>
          <w:rFonts w:hint="default" w:ascii="ＭＳ 明朝" w:hAnsi="ＭＳ 明朝"/>
          <w:highlight w:val="none"/>
        </w:rPr>
        <w:t>で</w:t>
      </w:r>
      <w:r>
        <w:rPr>
          <w:rFonts w:hint="eastAsia" w:ascii="ＭＳ 明朝" w:hAnsi="ＭＳ 明朝"/>
          <w:highlight w:val="none"/>
        </w:rPr>
        <w:t>交付の決定を受けた</w:t>
      </w:r>
      <w:r>
        <w:rPr>
          <w:rFonts w:hint="default" w:ascii="ＭＳ 明朝" w:hAnsi="ＭＳ 明朝"/>
          <w:highlight w:val="none"/>
        </w:rPr>
        <w:t>結婚新生活支援補助金について</w:t>
      </w:r>
      <w:r>
        <w:rPr>
          <w:rFonts w:hint="eastAsia" w:ascii="ＭＳ 明朝" w:hAnsi="ＭＳ 明朝"/>
          <w:highlight w:val="none"/>
        </w:rPr>
        <w:t>，令和７年度水戸市結婚新生活支援補助金交付要項第８条の規定により</w:t>
      </w:r>
      <w:r>
        <w:rPr>
          <w:rFonts w:hint="default" w:ascii="ＭＳ 明朝" w:hAnsi="ＭＳ 明朝"/>
          <w:highlight w:val="none"/>
        </w:rPr>
        <w:t>下記のとおり請求します。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center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記</w:t>
      </w: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/>
          <w:highlight w:val="none"/>
          <w:u w:val="single" w:color="auto"/>
        </w:rPr>
      </w:pP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  <w:u w:val="single" w:color="auto"/>
        </w:rPr>
      </w:pPr>
    </w:p>
    <w:p>
      <w:pPr>
        <w:pStyle w:val="0"/>
        <w:widowControl w:val="0"/>
        <w:spacing w:line="240" w:lineRule="auto"/>
        <w:ind w:firstLine="630" w:firstLineChars="300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請求金額　　　　　　　　　　</w:t>
      </w:r>
      <w:r>
        <w:rPr>
          <w:rFonts w:hint="eastAsia" w:ascii="ＭＳ 明朝" w:hAnsi="ＭＳ 明朝"/>
          <w:highlight w:val="none"/>
        </w:rPr>
        <w:t xml:space="preserve">         </w:t>
      </w:r>
      <w:r>
        <w:rPr>
          <w:rFonts w:hint="eastAsia" w:ascii="ＭＳ 明朝" w:hAnsi="ＭＳ 明朝"/>
          <w:highlight w:val="none"/>
        </w:rPr>
        <w:t>金</w:t>
      </w:r>
      <w:r>
        <w:rPr>
          <w:rFonts w:hint="eastAsia" w:ascii="ＭＳ 明朝" w:hAnsi="ＭＳ 明朝"/>
          <w:highlight w:val="none"/>
        </w:rPr>
        <w:t xml:space="preserve">             </w:t>
      </w:r>
      <w:r>
        <w:rPr>
          <w:rFonts w:hint="default" w:ascii="ＭＳ 明朝" w:hAnsi="ＭＳ 明朝"/>
          <w:highlight w:val="none"/>
        </w:rPr>
        <w:t>　　　円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  <w:u w:val="single" w:color="auto"/>
        </w:rPr>
      </w:pP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ind w:firstLine="420" w:firstLineChars="200"/>
        <w:rPr>
          <w:rFonts w:hint="default"/>
          <w:highlight w:val="none"/>
        </w:rPr>
      </w:pPr>
      <w:r>
        <w:rPr>
          <w:rFonts w:hint="default"/>
          <w:highlight w:val="none"/>
        </w:rPr>
        <w:t>【振込先】</w:t>
      </w:r>
    </w:p>
    <w:tbl>
      <w:tblPr>
        <w:tblStyle w:val="11"/>
        <w:tblW w:w="0" w:type="auto"/>
        <w:tblInd w:w="574" w:type="dxa"/>
        <w:tblLayout w:type="fixed"/>
        <w:tblLook w:firstRow="0" w:lastRow="0" w:firstColumn="0" w:lastColumn="0" w:noHBand="0" w:noVBand="0" w:val="0000"/>
      </w:tblPr>
      <w:tblGrid>
        <w:gridCol w:w="1559"/>
        <w:gridCol w:w="2660"/>
        <w:gridCol w:w="1276"/>
        <w:gridCol w:w="3020"/>
      </w:tblGrid>
      <w:tr>
        <w:trPr>
          <w:cantSplit/>
          <w:trHeight w:val="104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金融機関名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銀行・金庫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組合・農協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支店</w:t>
            </w:r>
            <w:r>
              <w:rPr>
                <w:rFonts w:hint="default" w:ascii="ＭＳ 明朝" w:hAnsi="ＭＳ 明朝"/>
                <w:highlight w:val="none"/>
              </w:rPr>
              <w:t>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本店・支店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本所・支所</w:t>
            </w:r>
          </w:p>
        </w:tc>
      </w:tr>
      <w:tr>
        <w:trPr>
          <w:cantSplit/>
          <w:trHeight w:val="681" w:hRule="atLeast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金融機関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コード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支店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コード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預金の種類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　普通　・　当座　・　その他（　　　　　　　　）</w:t>
            </w:r>
          </w:p>
        </w:tc>
      </w:tr>
      <w:tr>
        <w:trPr>
          <w:cantSplit/>
          <w:trHeight w:val="69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口座番号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口座名義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（ﾌﾘｶﾞﾅ）</w:t>
            </w:r>
          </w:p>
        </w:tc>
      </w:tr>
      <w:tr>
        <w:trPr>
          <w:cantSplit/>
          <w:trHeight w:val="868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</w:p>
        </w:tc>
        <w:tc>
          <w:tcPr>
            <w:tcW w:w="6956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rPr>
          <w:rFonts w:hint="eastAsia"/>
          <w:highlight w:val="none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60" w:lineRule="auto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kern w:val="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2"/>
    <w:basedOn w:val="11"/>
    <w:next w:val="21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3"/>
    <w:basedOn w:val="11"/>
    <w:next w:val="22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212</Characters>
  <Application>JUST Note</Application>
  <Lines>68</Lines>
  <Paragraphs>27</Paragraphs>
  <Company>水戸市</Company>
  <CharactersWithSpaces>288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2025-08-04T00:35:59Z</cp:lastPrinted>
  <dcterms:created xsi:type="dcterms:W3CDTF">2024-05-28T06:51:00Z</dcterms:created>
  <dcterms:modified xsi:type="dcterms:W3CDTF">2025-06-30T07:08:53Z</dcterms:modified>
  <cp:revision>2</cp:revision>
</cp:coreProperties>
</file>