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r>
        <w:rPr>
          <w:rFonts w:hint="eastAsia" w:asciiTheme="minorEastAsia" w:hAnsiTheme="minorEastAsia"/>
          <w:sz w:val="24"/>
        </w:rPr>
        <w:t>　令和７年　　月　　日　</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水戸市長　高</w:t>
      </w:r>
      <w:r>
        <w:rPr>
          <w:rFonts w:hint="eastAsia" w:asciiTheme="minorEastAsia" w:hAnsiTheme="minorEastAsia"/>
          <w:sz w:val="24"/>
        </w:rPr>
        <w:t xml:space="preserve"> </w:t>
      </w:r>
      <w:r>
        <w:rPr>
          <w:rFonts w:hint="eastAsia" w:asciiTheme="minorEastAsia" w:hAnsiTheme="minorEastAsia"/>
          <w:sz w:val="24"/>
        </w:rPr>
        <w:t>橋　靖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rPr>
          <w:rFonts w:hint="default" w:asciiTheme="minorEastAsia" w:hAnsiTheme="minorEastAsia"/>
          <w:sz w:val="24"/>
        </w:rPr>
      </w:pPr>
      <w:r>
        <w:rPr>
          <w:rFonts w:hint="eastAsia" w:asciiTheme="minorEastAsia" w:hAnsiTheme="minorEastAsia"/>
          <w:sz w:val="24"/>
        </w:rPr>
        <w:t>　　　　　　　　　　　　　　　　所在地：</w:t>
      </w:r>
    </w:p>
    <w:p>
      <w:pPr>
        <w:pStyle w:val="0"/>
        <w:rPr>
          <w:rFonts w:hint="default" w:asciiTheme="minorEastAsia" w:hAnsiTheme="minorEastAsia"/>
          <w:sz w:val="24"/>
        </w:rPr>
      </w:pPr>
      <w:r>
        <w:rPr>
          <w:rFonts w:hint="eastAsia" w:asciiTheme="minorEastAsia" w:hAnsiTheme="minorEastAsia"/>
          <w:sz w:val="24"/>
        </w:rPr>
        <w:t>　　　　　　　　　　　　　　　　企業名：</w:t>
      </w:r>
    </w:p>
    <w:p>
      <w:pPr>
        <w:pStyle w:val="0"/>
        <w:rPr>
          <w:rFonts w:hint="default" w:asciiTheme="minorEastAsia" w:hAnsiTheme="minorEastAsia"/>
          <w:sz w:val="24"/>
        </w:rPr>
      </w:pPr>
      <w:r>
        <w:rPr>
          <w:rFonts w:hint="eastAsia" w:asciiTheme="minorEastAsia" w:hAnsiTheme="minorEastAsia"/>
          <w:sz w:val="24"/>
        </w:rPr>
        <w:t>　　　　　　　　　　　　　　　　代表者名：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当社は，水戸市</w:t>
      </w:r>
      <w:r>
        <w:rPr>
          <w:rFonts w:hint="eastAsia" w:asciiTheme="minorEastAsia" w:hAnsiTheme="minorEastAsia"/>
          <w:spacing w:val="20"/>
          <w:sz w:val="24"/>
        </w:rPr>
        <w:t>電気自動車充電設備設置等業務（下入野斎場）プロポーザル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１</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r>
        <w:rPr>
          <w:rFonts w:hint="default"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２</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３</w:t>
      </w:r>
      <w:r>
        <w:rPr>
          <w:rFonts w:hint="default" w:asciiTheme="minorEastAsia" w:hAnsiTheme="minorEastAsia"/>
          <w:sz w:val="24"/>
        </w:rPr>
        <w:t xml:space="preserve">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(1)</w:t>
      </w:r>
      <w:r>
        <w:rPr>
          <w:rFonts w:hint="eastAsia" w:asciiTheme="minorEastAsia" w:hAnsiTheme="minorEastAsia"/>
          <w:sz w:val="24"/>
        </w:rPr>
        <w:t>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(2)</w:t>
      </w:r>
      <w:r>
        <w:rPr>
          <w:rFonts w:hint="eastAsia" w:asciiTheme="minorEastAsia" w:hAnsiTheme="minorEastAsia"/>
          <w:sz w:val="24"/>
        </w:rPr>
        <w:t>　暴力団員（暴力団員による不当な行為の防止等に関する法律第２条第６号に規定する暴力団員をいう。以下同じ）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(3)</w:t>
      </w:r>
      <w:r>
        <w:rPr>
          <w:rFonts w:hint="eastAsia" w:asciiTheme="minorEastAsia" w:hAnsiTheme="minorEastAsia"/>
          <w:sz w:val="24"/>
        </w:rPr>
        <w:t>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(4)</w:t>
      </w:r>
      <w:r>
        <w:rPr>
          <w:rFonts w:hint="eastAsia" w:asciiTheme="minorEastAsia" w:hAnsiTheme="minorEastAsia"/>
          <w:sz w:val="24"/>
        </w:rPr>
        <w:t>　自己，自社若しくは第三者の不正な利益を図る目的又は第三者に損害を与える目的をもって暴力団又は暴力団員を利用している者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(5)</w:t>
      </w:r>
      <w:r>
        <w:rPr>
          <w:rFonts w:hint="eastAsia" w:asciiTheme="minorEastAsia" w:hAnsiTheme="minorEastAsia"/>
          <w:sz w:val="24"/>
        </w:rPr>
        <w:t>　暴力団又は暴力団員に対して，資金の提供や便宜の供与等を行い，暴力団の維持運営に協力又は関与している者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(6)</w:t>
      </w:r>
      <w:bookmarkStart w:id="0" w:name="_GoBack"/>
      <w:bookmarkEnd w:id="0"/>
      <w:r>
        <w:rPr>
          <w:rFonts w:hint="eastAsia" w:asciiTheme="minorEastAsia" w:hAnsiTheme="minorEastAsia"/>
          <w:sz w:val="24"/>
        </w:rPr>
        <w:t>　暴力団又は暴力団員と社会的に非難されるべき関係を有している者</w:t>
      </w:r>
    </w:p>
    <w:p>
      <w:pPr>
        <w:pStyle w:val="33"/>
        <w:ind w:right="-56"/>
        <w:rPr>
          <w:rFonts w:hint="default" w:ascii="ＭＳ 明朝" w:hAnsi="ＭＳ 明朝" w:eastAsia="ＭＳ 明朝"/>
          <w:color w:val="000000"/>
          <w:sz w:val="32"/>
        </w:rPr>
      </w:pPr>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580</Characters>
  <Application>JUST Note</Application>
  <Lines>35</Lines>
  <Paragraphs>19</Paragraphs>
  <CharactersWithSpaces>688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2025-04-17T09:04:47Z</cp:lastPrinted>
  <dcterms:created xsi:type="dcterms:W3CDTF">2021-11-04T02:46:00Z</dcterms:created>
  <dcterms:modified xsi:type="dcterms:W3CDTF">2025-04-17T09:49:41Z</dcterms:modified>
  <cp:revision>2</cp:revision>
</cp:coreProperties>
</file>