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 w:eastAsiaTheme="minorEastAsia"/>
          <w:highlight w:val="none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highlight w:val="none"/>
        </w:rPr>
        <w:t>様式第</w:t>
      </w:r>
      <w:r>
        <w:rPr>
          <w:rFonts w:hint="default" w:asciiTheme="minorEastAsia" w:hAnsiTheme="minorEastAsia" w:eastAsiaTheme="minorEastAsia"/>
          <w:highlight w:val="none"/>
        </w:rPr>
        <w:t>3-</w:t>
      </w:r>
      <w:r>
        <w:rPr>
          <w:rFonts w:hint="eastAsia" w:asciiTheme="minorEastAsia" w:hAnsiTheme="minorEastAsia" w:eastAsiaTheme="minorEastAsia"/>
          <w:highlight w:val="none"/>
        </w:rPr>
        <w:t>２号（第４条関係）</w:t>
      </w:r>
    </w:p>
    <w:p>
      <w:pPr>
        <w:pStyle w:val="0"/>
        <w:ind w:right="210" w:rightChars="100"/>
        <w:jc w:val="right"/>
        <w:rPr>
          <w:rFonts w:hint="default"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年　　月　　日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水戸市長　宛</w:t>
      </w:r>
    </w:p>
    <w:p>
      <w:pPr>
        <w:pStyle w:val="0"/>
        <w:widowControl w:val="1"/>
        <w:adjustRightInd w:val="0"/>
        <w:snapToGrid w:val="0"/>
        <w:ind w:left="5527" w:leftChars="2632"/>
        <w:jc w:val="left"/>
        <w:rPr>
          <w:rFonts w:hint="default" w:asciiTheme="minorEastAsia" w:hAnsiTheme="minorEastAsia" w:eastAsiaTheme="minorEastAsia"/>
          <w:kern w:val="0"/>
          <w:sz w:val="22"/>
          <w:highlight w:val="none"/>
        </w:rPr>
      </w:pPr>
      <w:r>
        <w:rPr>
          <w:rFonts w:hint="eastAsia" w:asciiTheme="minorEastAsia" w:hAnsiTheme="minorEastAsia" w:eastAsiaTheme="minorEastAsia"/>
          <w:kern w:val="0"/>
          <w:sz w:val="22"/>
          <w:highlight w:val="none"/>
        </w:rPr>
        <w:t>所在地</w:t>
      </w:r>
    </w:p>
    <w:p>
      <w:pPr>
        <w:pStyle w:val="0"/>
        <w:widowControl w:val="1"/>
        <w:adjustRightInd w:val="0"/>
        <w:snapToGrid w:val="0"/>
        <w:ind w:left="5527" w:leftChars="2632"/>
        <w:jc w:val="left"/>
        <w:rPr>
          <w:rFonts w:hint="default" w:asciiTheme="minorEastAsia" w:hAnsiTheme="minorEastAsia" w:eastAsiaTheme="minorEastAsia"/>
          <w:kern w:val="0"/>
          <w:sz w:val="22"/>
          <w:highlight w:val="none"/>
        </w:rPr>
      </w:pPr>
      <w:r>
        <w:rPr>
          <w:rFonts w:hint="eastAsia" w:asciiTheme="minorEastAsia" w:hAnsiTheme="minorEastAsia" w:eastAsiaTheme="minorEastAsia"/>
          <w:kern w:val="0"/>
          <w:sz w:val="22"/>
          <w:highlight w:val="none"/>
        </w:rPr>
        <w:t>事業者名</w:t>
      </w:r>
    </w:p>
    <w:p>
      <w:pPr>
        <w:pStyle w:val="0"/>
        <w:widowControl w:val="1"/>
        <w:adjustRightInd w:val="0"/>
        <w:snapToGrid w:val="0"/>
        <w:ind w:left="5527" w:leftChars="2632"/>
        <w:jc w:val="left"/>
        <w:rPr>
          <w:rFonts w:hint="default" w:asciiTheme="minorEastAsia" w:hAnsiTheme="minorEastAsia" w:eastAsiaTheme="minorEastAsia"/>
          <w:kern w:val="0"/>
          <w:sz w:val="22"/>
          <w:highlight w:val="none"/>
        </w:rPr>
      </w:pPr>
      <w:r>
        <w:rPr>
          <w:rFonts w:hint="eastAsia" w:asciiTheme="minorEastAsia" w:hAnsiTheme="minorEastAsia" w:eastAsiaTheme="minorEastAsia"/>
          <w:kern w:val="0"/>
          <w:sz w:val="22"/>
          <w:highlight w:val="none"/>
        </w:rPr>
        <w:t>代表者名</w:t>
      </w:r>
    </w:p>
    <w:p>
      <w:pPr>
        <w:pStyle w:val="0"/>
        <w:widowControl w:val="1"/>
        <w:adjustRightInd w:val="0"/>
        <w:snapToGrid w:val="0"/>
        <w:ind w:left="5527" w:leftChars="2632"/>
        <w:jc w:val="left"/>
        <w:rPr>
          <w:rFonts w:hint="default" w:asciiTheme="minorEastAsia" w:hAnsiTheme="minorEastAsia" w:eastAsiaTheme="minorEastAsia"/>
          <w:kern w:val="0"/>
          <w:sz w:val="22"/>
          <w:highlight w:val="none"/>
        </w:rPr>
      </w:pPr>
      <w:r>
        <w:rPr>
          <w:rFonts w:hint="eastAsia" w:asciiTheme="minorEastAsia" w:hAnsiTheme="minorEastAsia" w:eastAsiaTheme="minorEastAsia"/>
          <w:kern w:val="0"/>
          <w:sz w:val="22"/>
          <w:highlight w:val="none"/>
        </w:rPr>
        <w:t>電話番号</w:t>
      </w:r>
    </w:p>
    <w:p>
      <w:pPr>
        <w:pStyle w:val="0"/>
        <w:widowControl w:val="1"/>
        <w:adjustRightInd w:val="0"/>
        <w:snapToGrid w:val="0"/>
        <w:ind w:left="5527" w:leftChars="2632"/>
        <w:jc w:val="left"/>
        <w:rPr>
          <w:rFonts w:hint="default" w:asciiTheme="minorEastAsia" w:hAnsiTheme="minorEastAsia" w:eastAsiaTheme="minorEastAsia"/>
          <w:kern w:val="0"/>
          <w:sz w:val="22"/>
          <w:highlight w:val="none"/>
        </w:rPr>
      </w:pPr>
      <w:r>
        <w:rPr>
          <w:rFonts w:hint="eastAsia" w:asciiTheme="minorEastAsia" w:hAnsiTheme="minorEastAsia" w:eastAsiaTheme="minorEastAsia"/>
          <w:kern w:val="0"/>
          <w:sz w:val="22"/>
          <w:highlight w:val="none"/>
        </w:rPr>
        <w:t>担当者</w:t>
      </w:r>
    </w:p>
    <w:p>
      <w:pPr>
        <w:pStyle w:val="0"/>
        <w:adjustRightInd w:val="0"/>
        <w:snapToGrid w:val="0"/>
        <w:jc w:val="left"/>
        <w:rPr>
          <w:rFonts w:hint="default" w:asciiTheme="minorEastAsia" w:hAnsiTheme="minorEastAsia" w:eastAsiaTheme="minorEastAsia"/>
          <w:highlight w:val="none"/>
        </w:rPr>
      </w:pPr>
    </w:p>
    <w:p>
      <w:pPr>
        <w:pStyle w:val="0"/>
        <w:adjustRightInd w:val="0"/>
        <w:snapToGrid w:val="0"/>
        <w:jc w:val="center"/>
        <w:rPr>
          <w:rFonts w:hint="default"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就業証明書</w:t>
      </w:r>
    </w:p>
    <w:p>
      <w:pPr>
        <w:pStyle w:val="0"/>
        <w:adjustRightInd w:val="0"/>
        <w:snapToGrid w:val="0"/>
        <w:jc w:val="left"/>
        <w:rPr>
          <w:rFonts w:hint="default"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下記のとおり相違ないことを証明します。</w:t>
      </w:r>
    </w:p>
    <w:p>
      <w:pPr>
        <w:pStyle w:val="0"/>
        <w:adjustRightInd w:val="0"/>
        <w:snapToGrid w:val="0"/>
        <w:jc w:val="left"/>
        <w:rPr>
          <w:rFonts w:hint="default" w:asciiTheme="minorEastAsia" w:hAnsiTheme="minorEastAsia" w:eastAsiaTheme="minorEastAsia"/>
          <w:highlight w:val="none"/>
        </w:rPr>
      </w:pPr>
    </w:p>
    <w:p>
      <w:pPr>
        <w:pStyle w:val="15"/>
        <w:rPr>
          <w:rFonts w:hint="default"/>
          <w:highlight w:val="none"/>
        </w:rPr>
      </w:pPr>
      <w:r>
        <w:rPr>
          <w:rFonts w:hint="eastAsia"/>
          <w:highlight w:val="none"/>
        </w:rPr>
        <w:t>記</w:t>
      </w:r>
    </w:p>
    <w:p>
      <w:pPr>
        <w:pStyle w:val="0"/>
        <w:rPr>
          <w:rFonts w:hint="default" w:asciiTheme="minorEastAsia" w:hAnsiTheme="minorEastAsia" w:eastAsiaTheme="minorEastAsia"/>
          <w:highlight w:val="none"/>
        </w:rPr>
      </w:pPr>
    </w:p>
    <w:tbl>
      <w:tblPr>
        <w:tblStyle w:val="1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80"/>
        <w:gridCol w:w="7087"/>
      </w:tblGrid>
      <w:tr>
        <w:trPr>
          <w:trHeight w:val="799" w:hRule="atLeast"/>
        </w:trPr>
        <w:tc>
          <w:tcPr>
            <w:tcW w:w="198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highlight w:val="none"/>
              </w:rPr>
              <w:t>勤務者名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  <w:highlight w:val="none"/>
              </w:rPr>
            </w:pPr>
          </w:p>
        </w:tc>
      </w:tr>
      <w:tr>
        <w:trPr>
          <w:trHeight w:val="799" w:hRule="atLeast"/>
        </w:trPr>
        <w:tc>
          <w:tcPr>
            <w:tcW w:w="198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highlight w:val="none"/>
              </w:rPr>
              <w:t>勤務者住所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highlight w:val="none"/>
              </w:rPr>
              <w:br w:type="textWrapping" w:clear="none"/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highlight w:val="none"/>
              </w:rPr>
              <w:t>（移住前）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  <w:highlight w:val="none"/>
              </w:rPr>
            </w:pPr>
          </w:p>
        </w:tc>
      </w:tr>
      <w:tr>
        <w:trPr>
          <w:trHeight w:val="799" w:hRule="atLeast"/>
        </w:trPr>
        <w:tc>
          <w:tcPr>
            <w:tcW w:w="198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highlight w:val="none"/>
              </w:rPr>
              <w:t>勤務者住所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highlight w:val="none"/>
              </w:rPr>
              <w:br w:type="textWrapping" w:clear="none"/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highlight w:val="none"/>
              </w:rPr>
              <w:t>（移住後）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  <w:highlight w:val="none"/>
              </w:rPr>
            </w:pPr>
          </w:p>
        </w:tc>
      </w:tr>
      <w:tr>
        <w:trPr>
          <w:trHeight w:val="799" w:hRule="atLeast"/>
        </w:trPr>
        <w:tc>
          <w:tcPr>
            <w:tcW w:w="198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highlight w:val="none"/>
              </w:rPr>
              <w:t>勤務先部署の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highlight w:val="none"/>
              </w:rPr>
              <w:br w:type="textWrapping" w:clear="none"/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highlight w:val="none"/>
              </w:rPr>
              <w:t>所在地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  <w:highlight w:val="none"/>
              </w:rPr>
            </w:pPr>
          </w:p>
        </w:tc>
      </w:tr>
      <w:tr>
        <w:trPr>
          <w:trHeight w:val="799" w:hRule="atLeast"/>
        </w:trPr>
        <w:tc>
          <w:tcPr>
            <w:tcW w:w="198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highlight w:val="none"/>
              </w:rPr>
              <w:t>勤務先電話番号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  <w:highlight w:val="none"/>
              </w:rPr>
            </w:pPr>
          </w:p>
        </w:tc>
      </w:tr>
      <w:tr>
        <w:trPr>
          <w:trHeight w:val="799" w:hRule="atLeast"/>
        </w:trPr>
        <w:tc>
          <w:tcPr>
            <w:tcW w:w="198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tLeas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highlight w:val="none"/>
              </w:rPr>
              <w:t>就業年月日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tLeast"/>
              <w:jc w:val="center"/>
              <w:rPr>
                <w:rFonts w:hint="eastAsia"/>
                <w:highlight w:val="none"/>
              </w:rPr>
            </w:pPr>
          </w:p>
        </w:tc>
      </w:tr>
      <w:tr>
        <w:trPr>
          <w:trHeight w:val="799" w:hRule="atLeast"/>
        </w:trPr>
        <w:tc>
          <w:tcPr>
            <w:tcW w:w="198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highlight w:val="none"/>
              </w:rPr>
              <w:t>移住の意思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highlight w:val="none"/>
              </w:rPr>
              <w:t>所属先企業等からの命令（転勤，出向，出張，研修等含む）ではない</w:t>
            </w:r>
          </w:p>
        </w:tc>
      </w:tr>
      <w:tr>
        <w:trPr>
          <w:trHeight w:val="799" w:hRule="atLeast"/>
        </w:trPr>
        <w:tc>
          <w:tcPr>
            <w:tcW w:w="198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highlight w:val="none"/>
              </w:rPr>
              <w:t>交付金による</w:t>
            </w:r>
          </w:p>
          <w:p>
            <w:pPr>
              <w:pStyle w:val="0"/>
              <w:widowControl w:val="1"/>
              <w:adjustRightInd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highlight w:val="none"/>
              </w:rPr>
              <w:t>資金提供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highlight w:val="none"/>
              </w:rPr>
              <w:t>勤務者に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デジタル田園都市国家構想交付金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(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デジタル実装タイプ（地方創生テレワーク型）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)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又はその前歴事業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highlight w:val="none"/>
              </w:rPr>
              <w:t>による資金提供をしていない</w:t>
            </w:r>
          </w:p>
        </w:tc>
      </w:tr>
      <w:tr>
        <w:trPr>
          <w:trHeight w:val="795" w:hRule="atLeast"/>
        </w:trPr>
        <w:tc>
          <w:tcPr>
            <w:tcW w:w="198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勤務時間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週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時間以上テレワークを実施する</w:t>
            </w:r>
          </w:p>
        </w:tc>
      </w:tr>
      <w:tr>
        <w:trPr>
          <w:trHeight w:val="795" w:hRule="atLeast"/>
        </w:trPr>
        <w:tc>
          <w:tcPr>
            <w:tcW w:w="198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highlight w:val="none"/>
              </w:rPr>
              <w:t>就業形態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highlight w:val="none"/>
              </w:rPr>
              <w:t>原則，恒常的に通勤せず，移住先でテレワーク勤務である</w:t>
            </w:r>
          </w:p>
        </w:tc>
      </w:tr>
      <w:tr>
        <w:trPr>
          <w:trHeight w:val="795" w:hRule="atLeast"/>
        </w:trPr>
        <w:tc>
          <w:tcPr>
            <w:tcW w:w="198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highlight w:val="none"/>
              </w:rPr>
              <w:t>通勤手当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highlight w:val="none"/>
              </w:rPr>
              <w:t>定期券相当の交通費は支給していない</w:t>
            </w:r>
          </w:p>
        </w:tc>
      </w:tr>
    </w:tbl>
    <w:p>
      <w:pPr>
        <w:pStyle w:val="0"/>
        <w:widowControl w:val="0"/>
        <w:jc w:val="both"/>
        <w:rPr>
          <w:rFonts w:hint="default"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わくわく茨城生活実現事業に関する事務のため，勤務者の勤務状況などの情報を，茨城県及び水戸市の求めに応じて，同茨城県及び水戸市に提供することについて，勤務者の同意を得ています。</w:t>
      </w:r>
    </w:p>
    <w:sectPr>
      <w:pgSz w:w="11906" w:h="16838"/>
      <w:pgMar w:top="1134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efaultTableStyle w:val="3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inorEastAsia" w:hAnsiTheme="minorEastAsia" w:eastAsiaTheme="minorEastAsia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 w:eastAsiaTheme="minorEastAsia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inorEastAsia" w:hAnsiTheme="minorEastAsia" w:eastAsiaTheme="minorEastAsia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 w:eastAsiaTheme="minorEastAsia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Revision"/>
    <w:next w:val="25"/>
    <w:link w:val="0"/>
    <w:uiPriority w:val="0"/>
    <w:rPr/>
  </w:style>
  <w:style w:type="character" w:styleId="26" w:customStyle="1">
    <w:name w:val="num1"/>
    <w:basedOn w:val="10"/>
    <w:next w:val="26"/>
    <w:link w:val="0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991</TotalTime>
  <Pages>13</Pages>
  <Words>59</Words>
  <Characters>7618</Characters>
  <Application>JUST Note</Application>
  <Lines>3644</Lines>
  <Paragraphs>380</Paragraphs>
  <Company>水戸市</Company>
  <CharactersWithSpaces>8039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m</cp:lastModifiedBy>
  <cp:lastPrinted>2025-03-31T06:00:46Z</cp:lastPrinted>
  <dcterms:created xsi:type="dcterms:W3CDTF">2024-04-01T08:17:00Z</dcterms:created>
  <dcterms:modified xsi:type="dcterms:W3CDTF">2025-03-31T06:42:28Z</dcterms:modified>
  <cp:revision>36</cp:revision>
</cp:coreProperties>
</file>