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　</w:t>
      </w:r>
    </w:p>
    <w:p>
      <w:pPr>
        <w:pStyle w:val="0"/>
        <w:rPr>
          <w:rFonts w:hint="default"/>
        </w:rPr>
      </w:pPr>
      <w:r>
        <w:rPr>
          <w:rFonts w:hint="eastAsia"/>
        </w:rPr>
        <w:t>水戸市介護保険課管理係あて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事業所名　　　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記入者　　　　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連絡先電話番号　　　　　　　　　　　　　　</w:t>
      </w:r>
    </w:p>
    <w:p>
      <w:pPr>
        <w:pStyle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　　　　　</w:t>
      </w:r>
    </w:p>
    <w:p>
      <w:pPr>
        <w:pStyle w:val="0"/>
        <w:jc w:val="center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  <w:sz w:val="24"/>
        </w:rPr>
        <w:t>令和７年度　介護・医療連携推進会議開催計画書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令和７</w:t>
      </w:r>
      <w:bookmarkStart w:id="0" w:name="_GoBack"/>
      <w:bookmarkEnd w:id="0"/>
      <w:r>
        <w:rPr>
          <w:rFonts w:hint="eastAsia" w:asciiTheme="minorEastAsia" w:hAnsiTheme="minorEastAsia"/>
        </w:rPr>
        <w:t>年度の介護・医療連携推進会議については</w:t>
      </w:r>
      <w:r>
        <w:rPr>
          <w:rFonts w:hint="eastAsia" w:asciiTheme="minorEastAsia" w:hAnsiTheme="minorEastAsia"/>
        </w:rPr>
        <w:t>,</w:t>
      </w:r>
      <w:r>
        <w:rPr>
          <w:rFonts w:hint="eastAsia" w:asciiTheme="minorEastAsia" w:hAnsiTheme="minorEastAsia"/>
        </w:rPr>
        <w:t>下表のとおり開催する予定です。</w:t>
      </w:r>
    </w:p>
    <w:tbl>
      <w:tblPr>
        <w:tblStyle w:val="21"/>
        <w:tblW w:w="8931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26"/>
        <w:gridCol w:w="696"/>
        <w:gridCol w:w="842"/>
        <w:gridCol w:w="843"/>
        <w:gridCol w:w="4033"/>
        <w:gridCol w:w="2091"/>
      </w:tblGrid>
      <w:tr>
        <w:trPr>
          <w:trHeight w:val="491" w:hRule="atLeast"/>
        </w:trPr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69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月</w:t>
            </w:r>
          </w:p>
        </w:tc>
        <w:tc>
          <w:tcPr>
            <w:tcW w:w="84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日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(</w:t>
            </w:r>
            <w:r>
              <w:rPr>
                <w:rFonts w:hint="eastAsia" w:asciiTheme="minorEastAsia" w:hAnsiTheme="minorEastAsia"/>
                <w:sz w:val="18"/>
              </w:rPr>
              <w:t>※１</w:t>
            </w:r>
            <w:r>
              <w:rPr>
                <w:rFonts w:hint="eastAsia" w:asciiTheme="minorEastAsia" w:hAnsiTheme="minorEastAsia"/>
                <w:sz w:val="18"/>
              </w:rPr>
              <w:t>)</w:t>
            </w:r>
          </w:p>
        </w:tc>
        <w:tc>
          <w:tcPr>
            <w:tcW w:w="843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曜日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(</w:t>
            </w:r>
            <w:r>
              <w:rPr>
                <w:rFonts w:hint="eastAsia" w:asciiTheme="minorEastAsia" w:hAnsiTheme="minorEastAsia"/>
                <w:sz w:val="18"/>
              </w:rPr>
              <w:t>※２</w:t>
            </w:r>
            <w:r>
              <w:rPr>
                <w:rFonts w:hint="eastAsia" w:asciiTheme="minorEastAsia" w:hAnsiTheme="minorEastAsia"/>
                <w:sz w:val="18"/>
              </w:rPr>
              <w:t>)</w:t>
            </w:r>
          </w:p>
        </w:tc>
        <w:tc>
          <w:tcPr>
            <w:tcW w:w="403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20"/>
              </w:rPr>
              <w:t>開催時間</w:t>
            </w:r>
            <w:r>
              <w:rPr>
                <w:rFonts w:hint="eastAsia" w:asciiTheme="minorEastAsia" w:hAnsiTheme="minorEastAsia"/>
                <w:sz w:val="18"/>
              </w:rPr>
              <w:t>(</w:t>
            </w:r>
            <w:r>
              <w:rPr>
                <w:rFonts w:hint="eastAsia" w:asciiTheme="minorEastAsia" w:hAnsiTheme="minorEastAsia"/>
                <w:sz w:val="18"/>
              </w:rPr>
              <w:t>※３</w:t>
            </w:r>
            <w:r>
              <w:rPr>
                <w:rFonts w:hint="eastAsia" w:asciiTheme="minorEastAsia" w:hAnsiTheme="minorEastAsia"/>
                <w:sz w:val="18"/>
              </w:rPr>
              <w:t>)</w:t>
            </w:r>
          </w:p>
        </w:tc>
        <w:tc>
          <w:tcPr>
            <w:tcW w:w="209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備考</w:t>
            </w:r>
          </w:p>
        </w:tc>
      </w:tr>
      <w:tr>
        <w:trPr>
          <w:trHeight w:val="930" w:hRule="atLeast"/>
        </w:trPr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１</w:t>
            </w:r>
          </w:p>
        </w:tc>
        <w:tc>
          <w:tcPr>
            <w:tcW w:w="696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42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曜日</w:t>
            </w:r>
          </w:p>
        </w:tc>
        <w:tc>
          <w:tcPr>
            <w:tcW w:w="4033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午前・後　時　分～午前・後　時　分</w:t>
            </w:r>
          </w:p>
        </w:tc>
        <w:tc>
          <w:tcPr>
            <w:tcW w:w="209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971" w:hRule="atLeast"/>
        </w:trPr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２</w:t>
            </w:r>
          </w:p>
        </w:tc>
        <w:tc>
          <w:tcPr>
            <w:tcW w:w="696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84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曜日</w:t>
            </w:r>
          </w:p>
        </w:tc>
        <w:tc>
          <w:tcPr>
            <w:tcW w:w="4033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午前・後　時　分～午前・後　時　分</w:t>
            </w:r>
          </w:p>
        </w:tc>
        <w:tc>
          <w:tcPr>
            <w:tcW w:w="209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</w:tr>
    </w:tbl>
    <w:p>
      <w:pPr>
        <w:pStyle w:val="0"/>
        <w:spacing w:line="280" w:lineRule="exact"/>
        <w:ind w:left="540" w:hanging="540" w:hangingChars="300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※１：日にちが確定していない場合は，「第３週又は第４週」などと記入し，不確定の場合は「未定」と記入してください。</w:t>
      </w:r>
    </w:p>
    <w:p>
      <w:pPr>
        <w:pStyle w:val="0"/>
        <w:spacing w:line="280" w:lineRule="exact"/>
        <w:ind w:left="540" w:hanging="540" w:hangingChars="300"/>
        <w:rPr>
          <w:rFonts w:hint="default" w:asciiTheme="minorEastAsia" w:hAnsiTheme="minorEastAsia"/>
          <w:sz w:val="18"/>
          <w:shd w:val="pct15" w:color="auto" w:fill="FFFFFF"/>
        </w:rPr>
      </w:pPr>
      <w:r>
        <w:rPr>
          <w:rFonts w:hint="eastAsia" w:asciiTheme="minorEastAsia" w:hAnsiTheme="minorEastAsia"/>
          <w:sz w:val="18"/>
        </w:rPr>
        <w:t>※２：曜日が確定していない場合は，「木曜日又は金曜日」などと記入し，不確定の場合は「未定」と記入してください。できる限り平日日中に開催されるよう御配慮をお願いします。</w:t>
      </w:r>
    </w:p>
    <w:p>
      <w:pPr>
        <w:pStyle w:val="0"/>
        <w:spacing w:line="280" w:lineRule="exact"/>
        <w:ind w:left="540" w:hanging="540" w:hangingChars="300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※３：時間が確定していない場合は，「午前」や「午後」などと記入し，不確定の場合は「未定」と記入してください。</w:t>
      </w:r>
    </w:p>
    <w:sectPr>
      <w:headerReference r:id="rId5" w:type="default"/>
      <w:footerReference r:id="rId6" w:type="default"/>
      <w:pgSz w:w="11906" w:h="16838"/>
      <w:pgMar w:top="1418" w:right="1418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定期巡回・随時対応型訪問介護看護事業所用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67</Words>
  <Characters>385</Characters>
  <Application>JUST Note</Application>
  <Lines>3</Lines>
  <Paragraphs>1</Paragraphs>
  <CharactersWithSpaces>451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PCUser</dc:creator>
  <cp:lastModifiedBy>m</cp:lastModifiedBy>
  <cp:lastPrinted>2022-03-10T00:00:00Z</cp:lastPrinted>
  <dcterms:created xsi:type="dcterms:W3CDTF">2017-01-29T16:32:00Z</dcterms:created>
  <dcterms:modified xsi:type="dcterms:W3CDTF">2024-03-05T03:21:49Z</dcterms:modified>
  <cp:revision>26</cp:revision>
</cp:coreProperties>
</file>