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博物館資料借用書（学校用）</w:t>
      </w:r>
    </w:p>
    <w:p>
      <w:pPr>
        <w:pStyle w:val="0"/>
        <w:rPr>
          <w:rFonts w:hint="default"/>
        </w:rPr>
      </w:pPr>
    </w:p>
    <w:p>
      <w:pPr>
        <w:pStyle w:val="0"/>
        <w:ind w:firstLine="5940" w:firstLineChars="2700"/>
        <w:rPr>
          <w:rFonts w:hint="default"/>
          <w:sz w:val="22"/>
        </w:rPr>
      </w:pPr>
      <w:r>
        <w:rPr>
          <w:rFonts w:hint="eastAsia"/>
          <w:sz w:val="22"/>
        </w:rPr>
        <w:t>令和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水戸市立博物館長様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借受者　　住所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学校名及び学校長名　　　　　　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電話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水戸市立博物館の資料を，次により借用します。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849"/>
        <w:gridCol w:w="2695"/>
        <w:gridCol w:w="1553"/>
      </w:tblGrid>
      <w:tr>
        <w:trPr/>
        <w:tc>
          <w:tcPr>
            <w:tcW w:w="3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849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  <w:tc>
          <w:tcPr>
            <w:tcW w:w="269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1553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>
        <w:trPr>
          <w:trHeight w:val="5126" w:hRule="atLeast"/>
        </w:trPr>
        <w:tc>
          <w:tcPr>
            <w:tcW w:w="339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84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69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339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資料取扱責任者</w:t>
            </w:r>
          </w:p>
        </w:tc>
        <w:tc>
          <w:tcPr>
            <w:tcW w:w="5097" w:type="dxa"/>
            <w:gridSpan w:val="3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72</Characters>
  <Application>JUST Note</Application>
  <Lines>28</Lines>
  <Paragraphs>13</Paragraphs>
  <Company>情報政策課</Company>
  <CharactersWithSpaces>148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水戸市</cp:lastModifiedBy>
  <dcterms:created xsi:type="dcterms:W3CDTF">2020-10-13T07:55:00Z</dcterms:created>
  <dcterms:modified xsi:type="dcterms:W3CDTF">2020-10-13T07:55:34Z</dcterms:modified>
  <cp:revision>2</cp:revision>
</cp:coreProperties>
</file>