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57" w:rsidRDefault="00601A57" w:rsidP="00601A57">
      <w:pPr>
        <w:rPr>
          <w:rFonts w:hint="eastAsia"/>
        </w:rPr>
      </w:pPr>
      <w:r>
        <w:rPr>
          <w:rFonts w:hint="eastAsia"/>
        </w:rPr>
        <w:t>様式第１号(第６条関係)</w:t>
      </w:r>
    </w:p>
    <w:p w:rsidR="00601A57" w:rsidRDefault="00601A57" w:rsidP="00601A57">
      <w:pPr>
        <w:jc w:val="center"/>
        <w:rPr>
          <w:rFonts w:hint="eastAsia"/>
        </w:rPr>
      </w:pPr>
      <w:r>
        <w:rPr>
          <w:rFonts w:hint="eastAsia"/>
        </w:rPr>
        <w:t>ばい煙特定施設設置(使用，変更)届出書</w:t>
      </w:r>
    </w:p>
    <w:p w:rsidR="00601A57" w:rsidRDefault="00601A57" w:rsidP="00601A57">
      <w:pPr>
        <w:rPr>
          <w:rFonts w:hint="eastAsia"/>
        </w:rPr>
      </w:pPr>
    </w:p>
    <w:p w:rsidR="00601A57" w:rsidRDefault="00601A57" w:rsidP="00601A57">
      <w:pPr>
        <w:jc w:val="right"/>
        <w:rPr>
          <w:rFonts w:hint="eastAsia"/>
        </w:rPr>
      </w:pPr>
      <w:r>
        <w:rPr>
          <w:rFonts w:hint="eastAsia"/>
        </w:rPr>
        <w:t xml:space="preserve">年　　月　　日　　</w:t>
      </w:r>
    </w:p>
    <w:p w:rsidR="00601A57" w:rsidRDefault="00601A57" w:rsidP="00601A57">
      <w:pPr>
        <w:rPr>
          <w:rFonts w:hint="eastAsia"/>
        </w:rPr>
      </w:pPr>
      <w:r>
        <w:rPr>
          <w:rFonts w:hint="eastAsia"/>
        </w:rPr>
        <w:t xml:space="preserve">　　</w:t>
      </w:r>
      <w:r>
        <w:rPr>
          <w:rFonts w:hint="eastAsia"/>
        </w:rPr>
        <w:t>水　戸　市　長　　様</w:t>
      </w:r>
      <w:bookmarkStart w:id="0" w:name="_GoBack"/>
      <w:bookmarkEnd w:id="0"/>
    </w:p>
    <w:p w:rsidR="00601A57" w:rsidRDefault="00601A57" w:rsidP="00601A57">
      <w:pPr>
        <w:rPr>
          <w:rFonts w:hint="eastAsia"/>
        </w:rPr>
      </w:pPr>
    </w:p>
    <w:p w:rsidR="00601A57" w:rsidRDefault="00601A57" w:rsidP="00601A57">
      <w:pPr>
        <w:jc w:val="right"/>
        <w:rPr>
          <w:rFonts w:hint="eastAsia"/>
        </w:rPr>
      </w:pPr>
      <w:r>
        <w:rPr>
          <w:rFonts w:hint="eastAsia"/>
        </w:rPr>
        <w:t xml:space="preserve">届出者　</w:t>
      </w:r>
      <w:r>
        <w:rPr>
          <w:rFonts w:hint="eastAsia"/>
          <w:spacing w:val="105"/>
        </w:rPr>
        <w:t>氏</w:t>
      </w:r>
      <w:r>
        <w:rPr>
          <w:rFonts w:hint="eastAsia"/>
        </w:rPr>
        <w:t xml:space="preserve">名　　　　　　　　　　　　　　　　</w:t>
      </w:r>
      <w:r>
        <w:rPr>
          <w:rFonts w:hint="eastAsia"/>
        </w:rPr>
        <w:t xml:space="preserve">　　</w:t>
      </w:r>
    </w:p>
    <w:p w:rsidR="00601A57" w:rsidRDefault="00601A57" w:rsidP="00601A57">
      <w:pPr>
        <w:jc w:val="right"/>
        <w:rPr>
          <w:rFonts w:hint="eastAsia"/>
        </w:rPr>
      </w:pPr>
      <w:r>
        <w:rPr>
          <w:rFonts w:hint="eastAsia"/>
          <w:spacing w:val="105"/>
        </w:rPr>
        <w:t>住</w:t>
      </w:r>
      <w:r>
        <w:rPr>
          <w:rFonts w:hint="eastAsia"/>
        </w:rPr>
        <w:t xml:space="preserve">所　　　　　　　　　　　　　　　　　　</w:t>
      </w:r>
    </w:p>
    <w:tbl>
      <w:tblPr>
        <w:tblW w:w="0" w:type="auto"/>
        <w:tblInd w:w="99" w:type="dxa"/>
        <w:tblLayout w:type="fixed"/>
        <w:tblCellMar>
          <w:left w:w="99" w:type="dxa"/>
          <w:right w:w="99" w:type="dxa"/>
        </w:tblCellMar>
        <w:tblLook w:val="0000" w:firstRow="0" w:lastRow="0" w:firstColumn="0" w:lastColumn="0" w:noHBand="0" w:noVBand="0"/>
      </w:tblPr>
      <w:tblGrid>
        <w:gridCol w:w="3990"/>
        <w:gridCol w:w="3570"/>
        <w:gridCol w:w="945"/>
      </w:tblGrid>
      <w:tr w:rsidR="00601A57" w:rsidTr="001738EB">
        <w:tblPrEx>
          <w:tblCellMar>
            <w:top w:w="0" w:type="dxa"/>
            <w:bottom w:w="0" w:type="dxa"/>
          </w:tblCellMar>
        </w:tblPrEx>
        <w:tc>
          <w:tcPr>
            <w:tcW w:w="3990" w:type="dxa"/>
            <w:vAlign w:val="center"/>
          </w:tcPr>
          <w:p w:rsidR="00601A57" w:rsidRDefault="00601A57" w:rsidP="001738EB">
            <w:pPr>
              <w:rPr>
                <w:rFonts w:hint="eastAsia"/>
              </w:rPr>
            </w:pPr>
            <w:r>
              <w:rPr>
                <w:noProof/>
              </w:rPr>
              <mc:AlternateContent>
                <mc:Choice Requires="wps">
                  <w:drawing>
                    <wp:anchor distT="0" distB="0" distL="114300" distR="114300" simplePos="0" relativeHeight="251659264" behindDoc="0" locked="0" layoutInCell="0" allowOverlap="1">
                      <wp:simplePos x="0" y="0"/>
                      <wp:positionH relativeFrom="column">
                        <wp:posOffset>2533650</wp:posOffset>
                      </wp:positionH>
                      <wp:positionV relativeFrom="paragraph">
                        <wp:posOffset>0</wp:posOffset>
                      </wp:positionV>
                      <wp:extent cx="2266950" cy="317500"/>
                      <wp:effectExtent l="13335" t="10160" r="571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17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25F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9.5pt;margin-top:0;width:178.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" o:allowincell="f" strokeweight=".5pt"/>
                  </w:pict>
                </mc:Fallback>
              </mc:AlternateContent>
            </w:r>
            <w:r>
              <w:rPr>
                <w:rFonts w:hint="eastAsia"/>
                <w:noProof/>
              </w:rPr>
              <w:t xml:space="preserve">　</w:t>
            </w:r>
          </w:p>
        </w:tc>
        <w:tc>
          <w:tcPr>
            <w:tcW w:w="3570" w:type="dxa"/>
            <w:vAlign w:val="center"/>
          </w:tcPr>
          <w:p w:rsidR="00601A57" w:rsidRDefault="00601A57" w:rsidP="001738EB">
            <w:pPr>
              <w:rPr>
                <w:rFonts w:hint="eastAsia"/>
              </w:rPr>
            </w:pPr>
            <w:r>
              <w:rPr>
                <w:rFonts w:hint="eastAsia"/>
              </w:rPr>
              <w:t>法人にあっては，その名称，代表者の氏名及び主たる事務所の所在地</w:t>
            </w:r>
          </w:p>
        </w:tc>
        <w:tc>
          <w:tcPr>
            <w:tcW w:w="945" w:type="dxa"/>
            <w:vAlign w:val="center"/>
          </w:tcPr>
          <w:p w:rsidR="00601A57" w:rsidRDefault="00601A57" w:rsidP="001738EB">
            <w:pPr>
              <w:rPr>
                <w:rFonts w:hint="eastAsia"/>
              </w:rPr>
            </w:pPr>
            <w:r>
              <w:rPr>
                <w:rFonts w:hint="eastAsia"/>
              </w:rPr>
              <w:t xml:space="preserve">　</w:t>
            </w:r>
          </w:p>
        </w:tc>
      </w:tr>
    </w:tbl>
    <w:p w:rsidR="00601A57" w:rsidRDefault="00601A57" w:rsidP="00601A57">
      <w:pPr>
        <w:rPr>
          <w:rFonts w:hint="eastAsia"/>
        </w:rPr>
      </w:pPr>
    </w:p>
    <w:p w:rsidR="00601A57" w:rsidRDefault="00601A57" w:rsidP="00601A57">
      <w:pPr>
        <w:rPr>
          <w:rFonts w:hint="eastAsia"/>
        </w:rPr>
      </w:pPr>
      <w:r>
        <w:rPr>
          <w:rFonts w:hint="eastAsia"/>
        </w:rPr>
        <w:t xml:space="preserve">　茨城県生活環境の保全等に関する条例第11条第１項(第12条第１項，第13条第１項)の規定により，ばい煙特定施設について，次のとおり届け出ます。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995"/>
        <w:gridCol w:w="1470"/>
        <w:gridCol w:w="2415"/>
      </w:tblGrid>
      <w:tr w:rsidR="00601A57" w:rsidTr="001738EB">
        <w:tblPrEx>
          <w:tblCellMar>
            <w:top w:w="0" w:type="dxa"/>
            <w:bottom w:w="0" w:type="dxa"/>
          </w:tblCellMar>
        </w:tblPrEx>
        <w:trPr>
          <w:cantSplit/>
          <w:trHeight w:val="615"/>
        </w:trPr>
        <w:tc>
          <w:tcPr>
            <w:tcW w:w="2625" w:type="dxa"/>
            <w:vAlign w:val="center"/>
          </w:tcPr>
          <w:p w:rsidR="00601A57" w:rsidRDefault="00601A57" w:rsidP="001738EB">
            <w:pPr>
              <w:jc w:val="distribute"/>
              <w:rPr>
                <w:rFonts w:hint="eastAsia"/>
              </w:rPr>
            </w:pPr>
            <w:r>
              <w:rPr>
                <w:rFonts w:hint="eastAsia"/>
              </w:rPr>
              <w:t>工場等の名称</w:t>
            </w:r>
          </w:p>
        </w:tc>
        <w:tc>
          <w:tcPr>
            <w:tcW w:w="1995" w:type="dxa"/>
            <w:vAlign w:val="center"/>
          </w:tcPr>
          <w:p w:rsidR="00601A57" w:rsidRDefault="00601A57" w:rsidP="001738EB">
            <w:pPr>
              <w:rPr>
                <w:rFonts w:hint="eastAsia"/>
              </w:rPr>
            </w:pPr>
            <w:r>
              <w:rPr>
                <w:rFonts w:hint="eastAsia"/>
              </w:rPr>
              <w:t xml:space="preserve">　</w:t>
            </w:r>
          </w:p>
        </w:tc>
        <w:tc>
          <w:tcPr>
            <w:tcW w:w="1470" w:type="dxa"/>
            <w:vAlign w:val="center"/>
          </w:tcPr>
          <w:p w:rsidR="00601A57" w:rsidRDefault="00601A57" w:rsidP="001738EB">
            <w:pPr>
              <w:rPr>
                <w:rFonts w:hint="eastAsia"/>
              </w:rPr>
            </w:pPr>
            <w:r>
              <w:rPr>
                <w:rFonts w:hint="eastAsia"/>
              </w:rPr>
              <w:t>※</w:t>
            </w:r>
            <w:r>
              <w:rPr>
                <w:rFonts w:hint="eastAsia"/>
                <w:spacing w:val="35"/>
              </w:rPr>
              <w:t>整理番</w:t>
            </w:r>
            <w:r>
              <w:rPr>
                <w:rFonts w:hint="eastAsia"/>
              </w:rPr>
              <w:t>号</w:t>
            </w:r>
          </w:p>
        </w:tc>
        <w:tc>
          <w:tcPr>
            <w:tcW w:w="2415" w:type="dxa"/>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615"/>
        </w:trPr>
        <w:tc>
          <w:tcPr>
            <w:tcW w:w="2625" w:type="dxa"/>
            <w:vAlign w:val="center"/>
          </w:tcPr>
          <w:p w:rsidR="00601A57" w:rsidRDefault="00601A57" w:rsidP="001738EB">
            <w:pPr>
              <w:jc w:val="distribute"/>
              <w:rPr>
                <w:rFonts w:hint="eastAsia"/>
              </w:rPr>
            </w:pPr>
            <w:r>
              <w:rPr>
                <w:rFonts w:hint="eastAsia"/>
              </w:rPr>
              <w:t>工場等の所在地</w:t>
            </w:r>
          </w:p>
        </w:tc>
        <w:tc>
          <w:tcPr>
            <w:tcW w:w="1995" w:type="dxa"/>
            <w:vAlign w:val="center"/>
          </w:tcPr>
          <w:p w:rsidR="00601A57" w:rsidRDefault="00601A57" w:rsidP="001738EB">
            <w:pPr>
              <w:rPr>
                <w:rFonts w:hint="eastAsia"/>
              </w:rPr>
            </w:pPr>
            <w:r>
              <w:rPr>
                <w:rFonts w:hint="eastAsia"/>
              </w:rPr>
              <w:t xml:space="preserve">　</w:t>
            </w:r>
          </w:p>
        </w:tc>
        <w:tc>
          <w:tcPr>
            <w:tcW w:w="1470" w:type="dxa"/>
            <w:vAlign w:val="center"/>
          </w:tcPr>
          <w:p w:rsidR="00601A57" w:rsidRDefault="00601A57" w:rsidP="001738EB">
            <w:pPr>
              <w:rPr>
                <w:rFonts w:hint="eastAsia"/>
              </w:rPr>
            </w:pPr>
            <w:r>
              <w:rPr>
                <w:rFonts w:hint="eastAsia"/>
              </w:rPr>
              <w:t>※受理年月日</w:t>
            </w:r>
          </w:p>
        </w:tc>
        <w:tc>
          <w:tcPr>
            <w:tcW w:w="2415" w:type="dxa"/>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cantSplit/>
          <w:trHeight w:val="615"/>
        </w:trPr>
        <w:tc>
          <w:tcPr>
            <w:tcW w:w="2625" w:type="dxa"/>
            <w:vAlign w:val="center"/>
          </w:tcPr>
          <w:p w:rsidR="00601A57" w:rsidRDefault="00601A57" w:rsidP="001738EB">
            <w:pPr>
              <w:jc w:val="distribute"/>
              <w:rPr>
                <w:rFonts w:hint="eastAsia"/>
              </w:rPr>
            </w:pPr>
            <w:r>
              <w:rPr>
                <w:rFonts w:hint="eastAsia"/>
              </w:rPr>
              <w:t>ばい煙特定施設の種類</w:t>
            </w:r>
          </w:p>
        </w:tc>
        <w:tc>
          <w:tcPr>
            <w:tcW w:w="1995" w:type="dxa"/>
            <w:vAlign w:val="center"/>
          </w:tcPr>
          <w:p w:rsidR="00601A57" w:rsidRDefault="00601A57" w:rsidP="001738EB">
            <w:pPr>
              <w:rPr>
                <w:rFonts w:hint="eastAsia"/>
              </w:rPr>
            </w:pPr>
            <w:r>
              <w:rPr>
                <w:rFonts w:hint="eastAsia"/>
              </w:rPr>
              <w:t xml:space="preserve">　</w:t>
            </w:r>
          </w:p>
        </w:tc>
        <w:tc>
          <w:tcPr>
            <w:tcW w:w="1470" w:type="dxa"/>
            <w:vAlign w:val="center"/>
          </w:tcPr>
          <w:p w:rsidR="00601A57" w:rsidRDefault="00601A57" w:rsidP="001738EB">
            <w:pPr>
              <w:rPr>
                <w:rFonts w:hint="eastAsia"/>
              </w:rPr>
            </w:pPr>
            <w:r>
              <w:rPr>
                <w:rFonts w:hint="eastAsia"/>
              </w:rPr>
              <w:t>※</w:t>
            </w:r>
            <w:r>
              <w:rPr>
                <w:rFonts w:hint="eastAsia"/>
                <w:spacing w:val="35"/>
              </w:rPr>
              <w:t>施設番</w:t>
            </w:r>
            <w:r>
              <w:rPr>
                <w:rFonts w:hint="eastAsia"/>
              </w:rPr>
              <w:t>号</w:t>
            </w:r>
          </w:p>
        </w:tc>
        <w:tc>
          <w:tcPr>
            <w:tcW w:w="2415" w:type="dxa"/>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615"/>
        </w:trPr>
        <w:tc>
          <w:tcPr>
            <w:tcW w:w="2625" w:type="dxa"/>
            <w:vAlign w:val="center"/>
          </w:tcPr>
          <w:p w:rsidR="00601A57" w:rsidRDefault="00601A57" w:rsidP="001738EB">
            <w:pPr>
              <w:jc w:val="distribute"/>
              <w:rPr>
                <w:rFonts w:hint="eastAsia"/>
              </w:rPr>
            </w:pPr>
            <w:r>
              <w:rPr>
                <w:rFonts w:hint="eastAsia"/>
              </w:rPr>
              <w:t>△ばい煙特定施設の構造</w:t>
            </w:r>
          </w:p>
        </w:tc>
        <w:tc>
          <w:tcPr>
            <w:tcW w:w="1995" w:type="dxa"/>
            <w:vAlign w:val="center"/>
          </w:tcPr>
          <w:p w:rsidR="00601A57" w:rsidRDefault="00601A57" w:rsidP="001738EB">
            <w:pPr>
              <w:rPr>
                <w:rFonts w:hint="eastAsia"/>
              </w:rPr>
            </w:pPr>
            <w:r>
              <w:rPr>
                <w:rFonts w:hint="eastAsia"/>
              </w:rPr>
              <w:t>別紙１のとおり。</w:t>
            </w:r>
          </w:p>
        </w:tc>
        <w:tc>
          <w:tcPr>
            <w:tcW w:w="1470" w:type="dxa"/>
            <w:vAlign w:val="center"/>
          </w:tcPr>
          <w:p w:rsidR="00601A57" w:rsidRDefault="00601A57" w:rsidP="001738EB">
            <w:pPr>
              <w:rPr>
                <w:rFonts w:hint="eastAsia"/>
              </w:rPr>
            </w:pPr>
            <w:r>
              <w:rPr>
                <w:rFonts w:hint="eastAsia"/>
              </w:rPr>
              <w:t>※</w:t>
            </w:r>
            <w:r>
              <w:rPr>
                <w:rFonts w:hint="eastAsia"/>
                <w:spacing w:val="35"/>
              </w:rPr>
              <w:t>審査結</w:t>
            </w:r>
            <w:r>
              <w:rPr>
                <w:rFonts w:hint="eastAsia"/>
              </w:rPr>
              <w:t>果</w:t>
            </w:r>
          </w:p>
        </w:tc>
        <w:tc>
          <w:tcPr>
            <w:tcW w:w="2415" w:type="dxa"/>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615"/>
        </w:trPr>
        <w:tc>
          <w:tcPr>
            <w:tcW w:w="2625" w:type="dxa"/>
            <w:vAlign w:val="center"/>
          </w:tcPr>
          <w:p w:rsidR="00601A57" w:rsidRDefault="00601A57" w:rsidP="001738EB">
            <w:pPr>
              <w:ind w:left="210" w:hanging="210"/>
              <w:rPr>
                <w:rFonts w:hint="eastAsia"/>
              </w:rPr>
            </w:pPr>
            <w:r>
              <w:rPr>
                <w:rFonts w:hint="eastAsia"/>
              </w:rPr>
              <w:t>△ばい煙特定施設の使用の方法</w:t>
            </w:r>
          </w:p>
        </w:tc>
        <w:tc>
          <w:tcPr>
            <w:tcW w:w="1995" w:type="dxa"/>
            <w:vAlign w:val="center"/>
          </w:tcPr>
          <w:p w:rsidR="00601A57" w:rsidRDefault="00601A57" w:rsidP="001738EB">
            <w:pPr>
              <w:rPr>
                <w:rFonts w:hint="eastAsia"/>
              </w:rPr>
            </w:pPr>
            <w:r>
              <w:rPr>
                <w:rFonts w:hint="eastAsia"/>
              </w:rPr>
              <w:t>別紙２のとおり。</w:t>
            </w:r>
          </w:p>
        </w:tc>
        <w:tc>
          <w:tcPr>
            <w:tcW w:w="1470" w:type="dxa"/>
            <w:vMerge w:val="restart"/>
            <w:vAlign w:val="center"/>
          </w:tcPr>
          <w:p w:rsidR="00601A57" w:rsidRDefault="00601A57" w:rsidP="001738EB">
            <w:pPr>
              <w:rPr>
                <w:rFonts w:hint="eastAsia"/>
              </w:rPr>
            </w:pPr>
            <w:r>
              <w:rPr>
                <w:rFonts w:hint="eastAsia"/>
              </w:rPr>
              <w:t>※</w:t>
            </w:r>
            <w:r>
              <w:rPr>
                <w:rFonts w:hint="eastAsia"/>
                <w:spacing w:val="315"/>
              </w:rPr>
              <w:t>備</w:t>
            </w:r>
            <w:r>
              <w:rPr>
                <w:rFonts w:hint="eastAsia"/>
              </w:rPr>
              <w:t>考</w:t>
            </w:r>
          </w:p>
        </w:tc>
        <w:tc>
          <w:tcPr>
            <w:tcW w:w="2415" w:type="dxa"/>
            <w:vMerge w:val="restart"/>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615"/>
        </w:trPr>
        <w:tc>
          <w:tcPr>
            <w:tcW w:w="2625" w:type="dxa"/>
            <w:vAlign w:val="center"/>
          </w:tcPr>
          <w:p w:rsidR="00601A57" w:rsidRDefault="00601A57" w:rsidP="001738EB">
            <w:pPr>
              <w:jc w:val="distribute"/>
              <w:rPr>
                <w:rFonts w:hint="eastAsia"/>
              </w:rPr>
            </w:pPr>
            <w:r>
              <w:rPr>
                <w:rFonts w:hint="eastAsia"/>
              </w:rPr>
              <w:t>△ばい煙の処理の方法</w:t>
            </w:r>
          </w:p>
        </w:tc>
        <w:tc>
          <w:tcPr>
            <w:tcW w:w="1995" w:type="dxa"/>
            <w:vAlign w:val="center"/>
          </w:tcPr>
          <w:p w:rsidR="00601A57" w:rsidRDefault="00601A57" w:rsidP="001738EB">
            <w:pPr>
              <w:rPr>
                <w:rFonts w:hint="eastAsia"/>
              </w:rPr>
            </w:pPr>
            <w:r>
              <w:rPr>
                <w:rFonts w:hint="eastAsia"/>
              </w:rPr>
              <w:t>別紙３のとおり。</w:t>
            </w:r>
          </w:p>
        </w:tc>
        <w:tc>
          <w:tcPr>
            <w:tcW w:w="1470" w:type="dxa"/>
            <w:vMerge/>
            <w:vAlign w:val="center"/>
          </w:tcPr>
          <w:p w:rsidR="00601A57" w:rsidRDefault="00601A57" w:rsidP="001738EB">
            <w:pPr>
              <w:rPr>
                <w:rFonts w:hint="eastAsia"/>
              </w:rPr>
            </w:pPr>
          </w:p>
        </w:tc>
        <w:tc>
          <w:tcPr>
            <w:tcW w:w="2415" w:type="dxa"/>
            <w:vMerge/>
            <w:vAlign w:val="center"/>
          </w:tcPr>
          <w:p w:rsidR="00601A57" w:rsidRDefault="00601A57" w:rsidP="001738EB">
            <w:pPr>
              <w:rPr>
                <w:rFonts w:hint="eastAsia"/>
              </w:rPr>
            </w:pPr>
          </w:p>
        </w:tc>
      </w:tr>
    </w:tbl>
    <w:p w:rsidR="00601A57" w:rsidRDefault="00601A57" w:rsidP="00601A57">
      <w:pPr>
        <w:rPr>
          <w:rFonts w:hint="eastAsia"/>
        </w:rPr>
      </w:pPr>
      <w:r>
        <w:rPr>
          <w:rFonts w:hint="eastAsia"/>
        </w:rPr>
        <w:t>備考</w:t>
      </w:r>
    </w:p>
    <w:p w:rsidR="00601A57" w:rsidRDefault="00601A57" w:rsidP="00601A57">
      <w:pPr>
        <w:ind w:left="420" w:hangingChars="200" w:hanging="420"/>
        <w:rPr>
          <w:rFonts w:hint="eastAsia"/>
        </w:rPr>
      </w:pPr>
      <w:r>
        <w:rPr>
          <w:rFonts w:hint="eastAsia"/>
        </w:rPr>
        <w:t xml:space="preserve">　１　ばい煙特定施設の種類の欄には，茨城県生活環境の保全等に関する条例施行規則別表第1に掲げる項番号及び名称を記載すること。</w:t>
      </w:r>
    </w:p>
    <w:p w:rsidR="00601A57" w:rsidRDefault="00601A57" w:rsidP="00601A57">
      <w:pPr>
        <w:ind w:left="420" w:hangingChars="200" w:hanging="420"/>
        <w:rPr>
          <w:rFonts w:hint="eastAsia"/>
        </w:rPr>
      </w:pPr>
      <w:r>
        <w:rPr>
          <w:rFonts w:hint="eastAsia"/>
        </w:rPr>
        <w:t xml:space="preserve">　２　△印の欄の記載については，別紙１から別紙３までによることとし，かつ，できる限り，図面，表等を利用すること。</w:t>
      </w:r>
    </w:p>
    <w:p w:rsidR="00601A57" w:rsidRDefault="00601A57" w:rsidP="00601A57">
      <w:pPr>
        <w:ind w:left="315" w:hanging="315"/>
        <w:rPr>
          <w:rFonts w:hint="eastAsia"/>
        </w:rPr>
      </w:pPr>
      <w:r>
        <w:rPr>
          <w:rFonts w:hint="eastAsia"/>
        </w:rPr>
        <w:t xml:space="preserve">　３　※印の欄には，記載しないこと。</w:t>
      </w:r>
    </w:p>
    <w:p w:rsidR="00601A57" w:rsidRDefault="00601A57" w:rsidP="00601A57">
      <w:pPr>
        <w:ind w:left="420" w:hangingChars="200" w:hanging="420"/>
        <w:rPr>
          <w:rFonts w:hint="eastAsia"/>
        </w:rPr>
      </w:pPr>
      <w:r>
        <w:rPr>
          <w:rFonts w:hint="eastAsia"/>
        </w:rPr>
        <w:t xml:space="preserve">　４　この届出書には，茨城県生活環境の保全等に関する条例第11条第２項に規定する書類を添付すること。</w:t>
      </w:r>
    </w:p>
    <w:p w:rsidR="00601A57" w:rsidRDefault="00601A57" w:rsidP="00601A57">
      <w:pPr>
        <w:ind w:left="420" w:hangingChars="200" w:hanging="420"/>
        <w:rPr>
          <w:rFonts w:hint="eastAsia"/>
        </w:rPr>
      </w:pPr>
      <w:r>
        <w:rPr>
          <w:rFonts w:hint="eastAsia"/>
        </w:rPr>
        <w:t xml:space="preserve">　５　変更届出の場合には，変更のある部分について，変更前及び変更後の内容を対照させること。</w:t>
      </w:r>
    </w:p>
    <w:p w:rsidR="00601A57" w:rsidRDefault="00601A57" w:rsidP="00601A57">
      <w:pPr>
        <w:rPr>
          <w:rFonts w:hint="eastAsia"/>
        </w:rPr>
      </w:pPr>
      <w:r>
        <w:br w:type="page"/>
      </w:r>
      <w:r>
        <w:rPr>
          <w:rFonts w:hint="eastAsia"/>
        </w:rPr>
        <w:lastRenderedPageBreak/>
        <w:t>別紙１</w:t>
      </w:r>
    </w:p>
    <w:p w:rsidR="00601A57" w:rsidRDefault="00601A57" w:rsidP="00601A57">
      <w:pPr>
        <w:jc w:val="center"/>
        <w:rPr>
          <w:rFonts w:hint="eastAsia"/>
        </w:rPr>
      </w:pPr>
      <w:r>
        <w:rPr>
          <w:rFonts w:hint="eastAsia"/>
        </w:rPr>
        <w:t>ばい煙特定施設の構造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35"/>
      </w:tblGrid>
      <w:tr w:rsidR="00601A57" w:rsidTr="001738EB">
        <w:tblPrEx>
          <w:tblCellMar>
            <w:top w:w="0" w:type="dxa"/>
            <w:bottom w:w="0" w:type="dxa"/>
          </w:tblCellMar>
        </w:tblPrEx>
        <w:trPr>
          <w:trHeight w:val="525"/>
        </w:trPr>
        <w:tc>
          <w:tcPr>
            <w:tcW w:w="2835" w:type="dxa"/>
            <w:vAlign w:val="center"/>
          </w:tcPr>
          <w:p w:rsidR="00601A57" w:rsidRDefault="00601A57" w:rsidP="001738EB">
            <w:pPr>
              <w:jc w:val="distribute"/>
              <w:rPr>
                <w:rFonts w:hint="eastAsia"/>
              </w:rPr>
            </w:pPr>
            <w:r>
              <w:rPr>
                <w:rFonts w:hint="eastAsia"/>
              </w:rPr>
              <w:t>工場等における施設番号</w:t>
            </w:r>
          </w:p>
        </w:tc>
        <w:tc>
          <w:tcPr>
            <w:tcW w:w="2835" w:type="dxa"/>
            <w:vAlign w:val="center"/>
          </w:tcPr>
          <w:p w:rsidR="00601A57" w:rsidRDefault="00601A57" w:rsidP="001738EB">
            <w:pPr>
              <w:rPr>
                <w:rFonts w:hint="eastAsia"/>
              </w:rPr>
            </w:pPr>
            <w:r>
              <w:rPr>
                <w:rFonts w:hint="eastAsia"/>
              </w:rPr>
              <w:t xml:space="preserve">　</w:t>
            </w:r>
          </w:p>
        </w:tc>
        <w:tc>
          <w:tcPr>
            <w:tcW w:w="2835" w:type="dxa"/>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trHeight w:val="525"/>
        </w:trPr>
        <w:tc>
          <w:tcPr>
            <w:tcW w:w="2835" w:type="dxa"/>
            <w:vAlign w:val="center"/>
          </w:tcPr>
          <w:p w:rsidR="00601A57" w:rsidRDefault="00601A57" w:rsidP="001738EB">
            <w:pPr>
              <w:jc w:val="distribute"/>
              <w:rPr>
                <w:rFonts w:hint="eastAsia"/>
              </w:rPr>
            </w:pPr>
            <w:r>
              <w:rPr>
                <w:rFonts w:hint="eastAsia"/>
              </w:rPr>
              <w:t>名称及び型式</w:t>
            </w:r>
          </w:p>
        </w:tc>
        <w:tc>
          <w:tcPr>
            <w:tcW w:w="2835" w:type="dxa"/>
            <w:vAlign w:val="center"/>
          </w:tcPr>
          <w:p w:rsidR="00601A57" w:rsidRDefault="00601A57" w:rsidP="001738EB">
            <w:pPr>
              <w:rPr>
                <w:rFonts w:hint="eastAsia"/>
              </w:rPr>
            </w:pPr>
            <w:r>
              <w:rPr>
                <w:rFonts w:hint="eastAsia"/>
              </w:rPr>
              <w:t xml:space="preserve">　</w:t>
            </w:r>
          </w:p>
        </w:tc>
        <w:tc>
          <w:tcPr>
            <w:tcW w:w="2835" w:type="dxa"/>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trHeight w:val="525"/>
        </w:trPr>
        <w:tc>
          <w:tcPr>
            <w:tcW w:w="2835" w:type="dxa"/>
            <w:vAlign w:val="center"/>
          </w:tcPr>
          <w:p w:rsidR="00601A57" w:rsidRDefault="00601A57" w:rsidP="001738EB">
            <w:pPr>
              <w:jc w:val="distribute"/>
              <w:rPr>
                <w:rFonts w:hint="eastAsia"/>
              </w:rPr>
            </w:pPr>
            <w:r>
              <w:rPr>
                <w:rFonts w:hint="eastAsia"/>
              </w:rPr>
              <w:t>設置年月日</w:t>
            </w:r>
          </w:p>
        </w:tc>
        <w:tc>
          <w:tcPr>
            <w:tcW w:w="2835" w:type="dxa"/>
            <w:vAlign w:val="center"/>
          </w:tcPr>
          <w:p w:rsidR="00601A57" w:rsidRDefault="00601A57" w:rsidP="001738EB">
            <w:pPr>
              <w:jc w:val="right"/>
              <w:rPr>
                <w:rFonts w:hint="eastAsia"/>
              </w:rPr>
            </w:pPr>
            <w:r>
              <w:rPr>
                <w:rFonts w:hint="eastAsia"/>
              </w:rPr>
              <w:t>年　　月　　日</w:t>
            </w:r>
          </w:p>
        </w:tc>
        <w:tc>
          <w:tcPr>
            <w:tcW w:w="2835" w:type="dxa"/>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trHeight w:val="525"/>
        </w:trPr>
        <w:tc>
          <w:tcPr>
            <w:tcW w:w="2835" w:type="dxa"/>
            <w:vAlign w:val="center"/>
          </w:tcPr>
          <w:p w:rsidR="00601A57" w:rsidRDefault="00601A57" w:rsidP="001738EB">
            <w:pPr>
              <w:jc w:val="distribute"/>
              <w:rPr>
                <w:rFonts w:hint="eastAsia"/>
              </w:rPr>
            </w:pPr>
            <w:r>
              <w:rPr>
                <w:rFonts w:hint="eastAsia"/>
              </w:rPr>
              <w:t>着手予定年月日</w:t>
            </w:r>
          </w:p>
        </w:tc>
        <w:tc>
          <w:tcPr>
            <w:tcW w:w="2835" w:type="dxa"/>
            <w:vAlign w:val="center"/>
          </w:tcPr>
          <w:p w:rsidR="00601A57" w:rsidRDefault="00601A57" w:rsidP="001738EB">
            <w:pPr>
              <w:jc w:val="right"/>
              <w:rPr>
                <w:rFonts w:hint="eastAsia"/>
              </w:rPr>
            </w:pPr>
            <w:r>
              <w:rPr>
                <w:rFonts w:hint="eastAsia"/>
              </w:rPr>
              <w:t>年　　月　　日</w:t>
            </w:r>
          </w:p>
        </w:tc>
        <w:tc>
          <w:tcPr>
            <w:tcW w:w="2835" w:type="dxa"/>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trHeight w:val="525"/>
        </w:trPr>
        <w:tc>
          <w:tcPr>
            <w:tcW w:w="2835" w:type="dxa"/>
            <w:vAlign w:val="center"/>
          </w:tcPr>
          <w:p w:rsidR="00601A57" w:rsidRDefault="00601A57" w:rsidP="001738EB">
            <w:pPr>
              <w:jc w:val="distribute"/>
              <w:rPr>
                <w:rFonts w:hint="eastAsia"/>
              </w:rPr>
            </w:pPr>
            <w:r>
              <w:rPr>
                <w:rFonts w:hint="eastAsia"/>
              </w:rPr>
              <w:t>使用開始予定年月日</w:t>
            </w:r>
          </w:p>
        </w:tc>
        <w:tc>
          <w:tcPr>
            <w:tcW w:w="2835" w:type="dxa"/>
            <w:vAlign w:val="center"/>
          </w:tcPr>
          <w:p w:rsidR="00601A57" w:rsidRDefault="00601A57" w:rsidP="001738EB">
            <w:pPr>
              <w:jc w:val="right"/>
              <w:rPr>
                <w:rFonts w:hint="eastAsia"/>
              </w:rPr>
            </w:pPr>
            <w:r>
              <w:rPr>
                <w:rFonts w:hint="eastAsia"/>
              </w:rPr>
              <w:t>年　　月　　日</w:t>
            </w:r>
          </w:p>
        </w:tc>
        <w:tc>
          <w:tcPr>
            <w:tcW w:w="2835" w:type="dxa"/>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trHeight w:val="2005"/>
        </w:trPr>
        <w:tc>
          <w:tcPr>
            <w:tcW w:w="2835" w:type="dxa"/>
            <w:vAlign w:val="center"/>
          </w:tcPr>
          <w:p w:rsidR="00601A57" w:rsidRDefault="00601A57" w:rsidP="001738EB">
            <w:pPr>
              <w:jc w:val="distribute"/>
              <w:rPr>
                <w:rFonts w:hint="eastAsia"/>
              </w:rPr>
            </w:pPr>
            <w:r>
              <w:rPr>
                <w:rFonts w:hint="eastAsia"/>
              </w:rPr>
              <w:t>規模</w:t>
            </w:r>
          </w:p>
        </w:tc>
        <w:tc>
          <w:tcPr>
            <w:tcW w:w="2835" w:type="dxa"/>
            <w:vAlign w:val="center"/>
          </w:tcPr>
          <w:p w:rsidR="00601A57" w:rsidRDefault="00601A57" w:rsidP="001738EB">
            <w:pPr>
              <w:rPr>
                <w:rFonts w:hint="eastAsia"/>
              </w:rPr>
            </w:pPr>
            <w:r>
              <w:rPr>
                <w:rFonts w:hint="eastAsia"/>
              </w:rPr>
              <w:t xml:space="preserve">　</w:t>
            </w:r>
          </w:p>
        </w:tc>
        <w:tc>
          <w:tcPr>
            <w:tcW w:w="2835" w:type="dxa"/>
            <w:vAlign w:val="center"/>
          </w:tcPr>
          <w:p w:rsidR="00601A57" w:rsidRDefault="00601A57" w:rsidP="001738EB">
            <w:pPr>
              <w:rPr>
                <w:rFonts w:hint="eastAsia"/>
              </w:rPr>
            </w:pPr>
            <w:r>
              <w:rPr>
                <w:rFonts w:hint="eastAsia"/>
              </w:rPr>
              <w:t xml:space="preserve">　</w:t>
            </w:r>
          </w:p>
        </w:tc>
      </w:tr>
    </w:tbl>
    <w:p w:rsidR="00601A57" w:rsidRDefault="00601A57" w:rsidP="00601A57">
      <w:pPr>
        <w:rPr>
          <w:rFonts w:hint="eastAsia"/>
        </w:rPr>
      </w:pPr>
      <w:r>
        <w:rPr>
          <w:rFonts w:hint="eastAsia"/>
        </w:rPr>
        <w:t>備考</w:t>
      </w:r>
    </w:p>
    <w:p w:rsidR="00601A57" w:rsidRDefault="00601A57" w:rsidP="00601A57">
      <w:pPr>
        <w:rPr>
          <w:rFonts w:hint="eastAsia"/>
        </w:rPr>
      </w:pPr>
      <w:r>
        <w:rPr>
          <w:rFonts w:hint="eastAsia"/>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01A57" w:rsidRDefault="00601A57" w:rsidP="00601A57">
      <w:pPr>
        <w:sectPr w:rsidR="00601A57">
          <w:headerReference w:type="even" r:id="rId4"/>
          <w:headerReference w:type="default" r:id="rId5"/>
          <w:footerReference w:type="even" r:id="rId6"/>
          <w:footerReference w:type="default" r:id="rId7"/>
          <w:headerReference w:type="first" r:id="rId8"/>
          <w:footerReference w:type="first" r:id="rId9"/>
          <w:pgSz w:w="11907" w:h="16839" w:code="9"/>
          <w:pgMar w:top="1701" w:right="1701" w:bottom="1701" w:left="1701" w:header="284" w:footer="284" w:gutter="0"/>
          <w:cols w:space="425"/>
          <w:docGrid w:type="linesAndChars" w:linePitch="335"/>
        </w:sectPr>
      </w:pPr>
    </w:p>
    <w:p w:rsidR="00601A57" w:rsidRDefault="00601A57" w:rsidP="00601A57">
      <w:pPr>
        <w:rPr>
          <w:rFonts w:hint="eastAsia"/>
        </w:rPr>
      </w:pPr>
      <w:r>
        <w:rPr>
          <w:rFonts w:hint="eastAsia"/>
        </w:rPr>
        <w:lastRenderedPageBreak/>
        <w:t>別紙２</w:t>
      </w:r>
    </w:p>
    <w:p w:rsidR="00601A57" w:rsidRDefault="00601A57" w:rsidP="00601A57">
      <w:pPr>
        <w:jc w:val="center"/>
        <w:rPr>
          <w:rFonts w:hint="eastAsia"/>
        </w:rPr>
      </w:pPr>
      <w:r>
        <w:rPr>
          <w:rFonts w:hint="eastAsia"/>
        </w:rPr>
        <w:t>ばい煙特定施設の使用の方法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415"/>
        <w:gridCol w:w="1883"/>
        <w:gridCol w:w="1883"/>
        <w:gridCol w:w="1883"/>
        <w:gridCol w:w="1883"/>
      </w:tblGrid>
      <w:tr w:rsidR="00601A57" w:rsidTr="001738EB">
        <w:tblPrEx>
          <w:tblCellMar>
            <w:top w:w="0" w:type="dxa"/>
            <w:bottom w:w="0" w:type="dxa"/>
          </w:tblCellMar>
        </w:tblPrEx>
        <w:trPr>
          <w:cantSplit/>
          <w:trHeight w:val="700"/>
        </w:trPr>
        <w:tc>
          <w:tcPr>
            <w:tcW w:w="3255"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工場等における施設番号</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70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spacing w:val="105"/>
              </w:rPr>
              <w:t>使</w:t>
            </w:r>
            <w:r>
              <w:rPr>
                <w:rFonts w:hint="eastAsia"/>
              </w:rPr>
              <w:t>用状況</w:t>
            </w:r>
          </w:p>
        </w:tc>
        <w:tc>
          <w:tcPr>
            <w:tcW w:w="241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１日の使用時間及び月使用日数等</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時から　　　時まで</w:t>
            </w:r>
          </w:p>
          <w:p w:rsidR="00601A57" w:rsidRDefault="00601A57" w:rsidP="001738EB">
            <w:pPr>
              <w:jc w:val="right"/>
              <w:rPr>
                <w:rFonts w:hint="eastAsia"/>
              </w:rPr>
            </w:pPr>
            <w:r>
              <w:rPr>
                <w:rFonts w:hint="eastAsia"/>
              </w:rPr>
              <w:t>時間／回　　　回／日　　　回／月</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時から　　　時まで</w:t>
            </w:r>
          </w:p>
          <w:p w:rsidR="00601A57" w:rsidRDefault="00601A57" w:rsidP="001738EB">
            <w:pPr>
              <w:jc w:val="right"/>
              <w:rPr>
                <w:rFonts w:hint="eastAsia"/>
              </w:rPr>
            </w:pPr>
            <w:r>
              <w:rPr>
                <w:rFonts w:hint="eastAsia"/>
              </w:rPr>
              <w:t>時間／回　　　回／日　　　回／月</w:t>
            </w:r>
          </w:p>
        </w:tc>
      </w:tr>
      <w:tr w:rsidR="00601A57" w:rsidTr="001738EB">
        <w:tblPrEx>
          <w:tblCellMar>
            <w:top w:w="0" w:type="dxa"/>
            <w:bottom w:w="0" w:type="dxa"/>
          </w:tblCellMar>
        </w:tblPrEx>
        <w:trPr>
          <w:cantSplit/>
          <w:trHeight w:val="700"/>
        </w:trPr>
        <w:tc>
          <w:tcPr>
            <w:tcW w:w="840"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41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季節変動</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700"/>
        </w:trPr>
        <w:tc>
          <w:tcPr>
            <w:tcW w:w="3255"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spacing w:val="149"/>
              </w:rPr>
              <w:t>排出ガス</w:t>
            </w:r>
            <w:r>
              <w:rPr>
                <w:rFonts w:hint="eastAsia"/>
              </w:rPr>
              <w:t>量(Nm</w:t>
            </w:r>
            <w:r>
              <w:rPr>
                <w:rFonts w:hint="eastAsia"/>
                <w:vertAlign w:val="superscript"/>
              </w:rPr>
              <w:t>3</w:t>
            </w:r>
            <w:r>
              <w:rPr>
                <w:rFonts w:hint="eastAsia"/>
              </w:rPr>
              <w:t>／h)</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r>
      <w:tr w:rsidR="00601A57" w:rsidTr="001738EB">
        <w:tblPrEx>
          <w:tblCellMar>
            <w:top w:w="0" w:type="dxa"/>
            <w:bottom w:w="0" w:type="dxa"/>
          </w:tblCellMar>
        </w:tblPrEx>
        <w:trPr>
          <w:cantSplit/>
          <w:trHeight w:val="700"/>
        </w:trPr>
        <w:tc>
          <w:tcPr>
            <w:tcW w:w="3255"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spacing w:val="113"/>
              </w:rPr>
              <w:t>排出ガス温度</w:t>
            </w:r>
            <w:r>
              <w:rPr>
                <w:rFonts w:hint="eastAsia"/>
              </w:rPr>
              <w:t>(℃)</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70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ばい煙の濃度</w:t>
            </w:r>
          </w:p>
        </w:tc>
        <w:tc>
          <w:tcPr>
            <w:tcW w:w="241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シアン化水素</w:t>
            </w:r>
          </w:p>
          <w:p w:rsidR="00601A57" w:rsidRDefault="00601A57" w:rsidP="001738EB">
            <w:pPr>
              <w:jc w:val="right"/>
              <w:rPr>
                <w:rFonts w:hint="eastAsia"/>
              </w:rPr>
            </w:pPr>
            <w:r>
              <w:rPr>
                <w:rFonts w:hint="eastAsia"/>
              </w:rPr>
              <w:t>(mg／Nm</w:t>
            </w:r>
            <w:r>
              <w:rPr>
                <w:rFonts w:hint="eastAsia"/>
                <w:vertAlign w:val="superscript"/>
              </w:rPr>
              <w:t>3</w:t>
            </w:r>
            <w:r>
              <w:rPr>
                <w:rFonts w:hint="eastAsia"/>
              </w:rPr>
              <w:t>)</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r>
      <w:tr w:rsidR="00601A57" w:rsidTr="001738EB">
        <w:tblPrEx>
          <w:tblCellMar>
            <w:top w:w="0" w:type="dxa"/>
            <w:bottom w:w="0" w:type="dxa"/>
          </w:tblCellMar>
        </w:tblPrEx>
        <w:trPr>
          <w:cantSplit/>
          <w:trHeight w:val="700"/>
        </w:trPr>
        <w:tc>
          <w:tcPr>
            <w:tcW w:w="840"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41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ホスゲン</w:t>
            </w:r>
          </w:p>
          <w:p w:rsidR="00601A57" w:rsidRDefault="00601A57" w:rsidP="001738EB">
            <w:pPr>
              <w:jc w:val="right"/>
              <w:rPr>
                <w:rFonts w:hint="eastAsia"/>
              </w:rPr>
            </w:pPr>
            <w:r>
              <w:rPr>
                <w:rFonts w:hint="eastAsia"/>
              </w:rPr>
              <w:t>(mg／Nm</w:t>
            </w:r>
            <w:r>
              <w:rPr>
                <w:rFonts w:hint="eastAsia"/>
                <w:vertAlign w:val="superscript"/>
              </w:rPr>
              <w:t>3</w:t>
            </w:r>
            <w:r>
              <w:rPr>
                <w:rFonts w:hint="eastAsia"/>
              </w:rPr>
              <w:t>)</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r>
      <w:tr w:rsidR="00601A57" w:rsidTr="001738EB">
        <w:tblPrEx>
          <w:tblCellMar>
            <w:top w:w="0" w:type="dxa"/>
            <w:bottom w:w="0" w:type="dxa"/>
          </w:tblCellMar>
        </w:tblPrEx>
        <w:trPr>
          <w:cantSplit/>
          <w:trHeight w:val="700"/>
        </w:trPr>
        <w:tc>
          <w:tcPr>
            <w:tcW w:w="840"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41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ホルムアルデヒド</w:t>
            </w:r>
          </w:p>
          <w:p w:rsidR="00601A57" w:rsidRDefault="00601A57" w:rsidP="001738EB">
            <w:pPr>
              <w:jc w:val="right"/>
              <w:rPr>
                <w:rFonts w:hint="eastAsia"/>
              </w:rPr>
            </w:pPr>
            <w:r>
              <w:rPr>
                <w:rFonts w:hint="eastAsia"/>
              </w:rPr>
              <w:t>(mg／Nm</w:t>
            </w:r>
            <w:r>
              <w:rPr>
                <w:rFonts w:hint="eastAsia"/>
                <w:vertAlign w:val="superscript"/>
              </w:rPr>
              <w:t>3</w:t>
            </w:r>
            <w:r>
              <w:rPr>
                <w:rFonts w:hint="eastAsia"/>
              </w:rPr>
              <w:t>)</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最大</w:t>
            </w:r>
          </w:p>
        </w:tc>
        <w:tc>
          <w:tcPr>
            <w:tcW w:w="1883"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通常</w:t>
            </w:r>
          </w:p>
        </w:tc>
      </w:tr>
      <w:tr w:rsidR="00601A57" w:rsidTr="001738EB">
        <w:tblPrEx>
          <w:tblCellMar>
            <w:top w:w="0" w:type="dxa"/>
            <w:bottom w:w="0" w:type="dxa"/>
          </w:tblCellMar>
        </w:tblPrEx>
        <w:trPr>
          <w:cantSplit/>
          <w:trHeight w:val="1715"/>
        </w:trPr>
        <w:tc>
          <w:tcPr>
            <w:tcW w:w="840"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spacing w:val="105"/>
              </w:rPr>
              <w:t>参</w:t>
            </w:r>
            <w:r>
              <w:rPr>
                <w:rFonts w:hint="eastAsia"/>
              </w:rPr>
              <w:t>考事項</w:t>
            </w:r>
          </w:p>
        </w:tc>
        <w:tc>
          <w:tcPr>
            <w:tcW w:w="241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766"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bl>
    <w:p w:rsidR="00601A57" w:rsidRDefault="00601A57" w:rsidP="00601A57">
      <w:pPr>
        <w:rPr>
          <w:rFonts w:hint="eastAsia"/>
        </w:rPr>
      </w:pPr>
      <w:r>
        <w:rPr>
          <w:rFonts w:hint="eastAsia"/>
        </w:rPr>
        <w:t>備考</w:t>
      </w:r>
    </w:p>
    <w:p w:rsidR="00601A57" w:rsidRDefault="00601A57" w:rsidP="00601A57">
      <w:pPr>
        <w:ind w:left="315" w:hanging="315"/>
        <w:rPr>
          <w:rFonts w:hint="eastAsia"/>
        </w:rPr>
      </w:pPr>
      <w:r>
        <w:rPr>
          <w:rFonts w:hint="eastAsia"/>
        </w:rPr>
        <w:t xml:space="preserve">　１　ばい煙の濃度は，乾きガス中の濃度とすること。</w:t>
      </w:r>
    </w:p>
    <w:p w:rsidR="00601A57" w:rsidRDefault="00601A57" w:rsidP="00601A57">
      <w:pPr>
        <w:ind w:left="315" w:hanging="315"/>
        <w:rPr>
          <w:rFonts w:hint="eastAsia"/>
        </w:rPr>
      </w:pPr>
      <w:r>
        <w:rPr>
          <w:rFonts w:hint="eastAsia"/>
        </w:rPr>
        <w:t xml:space="preserve">　２　ばい煙の濃度は，ばい煙を処理するための施設がある場合は，処理後の濃度とすること。</w:t>
      </w:r>
    </w:p>
    <w:p w:rsidR="00601A57" w:rsidRDefault="00601A57" w:rsidP="00601A57">
      <w:pPr>
        <w:ind w:left="315" w:hanging="315"/>
        <w:rPr>
          <w:rFonts w:hint="eastAsia"/>
        </w:rPr>
      </w:pPr>
      <w:r>
        <w:rPr>
          <w:rFonts w:hint="eastAsia"/>
        </w:rPr>
        <w:t xml:space="preserve">　３　ばい煙の排気状況に著しい変動がある施設については，参考事項の欄に1工程中の排出量の変動の状況を記載すること。</w:t>
      </w:r>
    </w:p>
    <w:p w:rsidR="00601A57" w:rsidRDefault="00601A57" w:rsidP="00601A57">
      <w:pPr>
        <w:rPr>
          <w:rFonts w:hint="eastAsia"/>
        </w:rPr>
      </w:pPr>
      <w:r>
        <w:br w:type="page"/>
      </w:r>
      <w:r>
        <w:rPr>
          <w:rFonts w:hint="eastAsia"/>
        </w:rPr>
        <w:lastRenderedPageBreak/>
        <w:t>別紙３</w:t>
      </w:r>
    </w:p>
    <w:p w:rsidR="00601A57" w:rsidRDefault="00601A57" w:rsidP="00601A57">
      <w:pPr>
        <w:jc w:val="center"/>
        <w:rPr>
          <w:rFonts w:hint="eastAsia"/>
        </w:rPr>
      </w:pPr>
      <w:r>
        <w:rPr>
          <w:rFonts w:hint="eastAsia"/>
        </w:rPr>
        <w:t>ばい煙の処理の方法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357"/>
        <w:gridCol w:w="2132"/>
        <w:gridCol w:w="1155"/>
        <w:gridCol w:w="3307"/>
        <w:gridCol w:w="3308"/>
      </w:tblGrid>
      <w:tr w:rsidR="00601A57" w:rsidTr="001738EB">
        <w:tblPrEx>
          <w:tblCellMar>
            <w:top w:w="0" w:type="dxa"/>
            <w:bottom w:w="0" w:type="dxa"/>
          </w:tblCellMar>
        </w:tblPrEx>
        <w:trPr>
          <w:cantSplit/>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ばい煙を処理するための施設の工場等における施設番号</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処理に係るばい煙特定施設の工場等における施設番号</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ばい煙を処理するための施設の種類，名称及び型式</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435"/>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設置年月日</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年　　月　　日</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cantSplit/>
          <w:trHeight w:val="435"/>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着手予定年月日</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年　　月　　日</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cantSplit/>
          <w:trHeight w:val="435"/>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使用開始予定年月日</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年　　月　　日</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年　　月　　日</w:t>
            </w:r>
          </w:p>
        </w:tc>
      </w:tr>
      <w:tr w:rsidR="00601A57" w:rsidTr="001738EB">
        <w:tblPrEx>
          <w:tblCellMar>
            <w:top w:w="0" w:type="dxa"/>
            <w:bottom w:w="0" w:type="dxa"/>
          </w:tblCellMar>
        </w:tblPrEx>
        <w:trPr>
          <w:cantSplit/>
        </w:trPr>
        <w:tc>
          <w:tcPr>
            <w:tcW w:w="451" w:type="dxa"/>
            <w:vMerge w:val="restart"/>
            <w:tcBorders>
              <w:top w:val="single" w:sz="4" w:space="0" w:color="auto"/>
              <w:left w:val="single" w:sz="4" w:space="0" w:color="auto"/>
              <w:bottom w:val="nil"/>
              <w:right w:val="single" w:sz="4" w:space="0" w:color="auto"/>
            </w:tcBorders>
            <w:textDirection w:val="tbRlV"/>
            <w:vAlign w:val="center"/>
          </w:tcPr>
          <w:p w:rsidR="00601A57" w:rsidRDefault="00601A57" w:rsidP="001738EB">
            <w:pPr>
              <w:ind w:left="113" w:right="113"/>
              <w:jc w:val="center"/>
              <w:rPr>
                <w:rFonts w:hint="eastAsia"/>
              </w:rPr>
            </w:pPr>
            <w:r>
              <w:rPr>
                <w:rFonts w:hint="eastAsia"/>
                <w:spacing w:val="105"/>
              </w:rPr>
              <w:t>処理能</w:t>
            </w:r>
            <w:r>
              <w:rPr>
                <w:rFonts w:hint="eastAsia"/>
              </w:rPr>
              <w:t>力</w:t>
            </w:r>
          </w:p>
        </w:tc>
        <w:tc>
          <w:tcPr>
            <w:tcW w:w="2489" w:type="dxa"/>
            <w:gridSpan w:val="2"/>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spacing w:val="55"/>
              </w:rPr>
              <w:t>排出ガス</w:t>
            </w:r>
            <w:r>
              <w:rPr>
                <w:rFonts w:hint="eastAsia"/>
              </w:rPr>
              <w:t>量(Nm</w:t>
            </w:r>
            <w:r>
              <w:rPr>
                <w:rFonts w:hint="eastAsia"/>
                <w:vertAlign w:val="superscript"/>
              </w:rPr>
              <w:t>3</w:t>
            </w:r>
            <w:r>
              <w:rPr>
                <w:rFonts w:hint="eastAsia"/>
              </w:rPr>
              <w:t>／h)</w:t>
            </w: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最大</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2489" w:type="dxa"/>
            <w:gridSpan w:val="2"/>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通常</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2489" w:type="dxa"/>
            <w:gridSpan w:val="2"/>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spacing w:val="61"/>
              </w:rPr>
              <w:t>排出ガス温</w:t>
            </w:r>
            <w:r>
              <w:rPr>
                <w:rFonts w:hint="eastAsia"/>
              </w:rPr>
              <w:t>度(℃)</w:t>
            </w: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処理前</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2489" w:type="dxa"/>
            <w:gridSpan w:val="2"/>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処理後</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01A57" w:rsidRDefault="00601A57" w:rsidP="001738EB">
            <w:pPr>
              <w:ind w:left="113" w:right="113"/>
              <w:jc w:val="center"/>
              <w:rPr>
                <w:rFonts w:hint="eastAsia"/>
              </w:rPr>
            </w:pPr>
            <w:r>
              <w:rPr>
                <w:rFonts w:hint="eastAsia"/>
              </w:rPr>
              <w:t>ばい煙の濃度</w:t>
            </w:r>
          </w:p>
        </w:tc>
        <w:tc>
          <w:tcPr>
            <w:tcW w:w="2132" w:type="dxa"/>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シアン化水素</w:t>
            </w:r>
          </w:p>
          <w:p w:rsidR="00601A57" w:rsidRDefault="00601A57" w:rsidP="001738EB">
            <w:pPr>
              <w:jc w:val="right"/>
              <w:rPr>
                <w:rFonts w:hint="eastAsia"/>
              </w:rPr>
            </w:pPr>
            <w:r>
              <w:rPr>
                <w:rFonts w:hint="eastAsia"/>
              </w:rPr>
              <w:t>(mg／Nm</w:t>
            </w:r>
            <w:r>
              <w:rPr>
                <w:rFonts w:hint="eastAsia"/>
                <w:vertAlign w:val="superscript"/>
              </w:rPr>
              <w:t>3</w:t>
            </w:r>
            <w:r>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処理前</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132"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処理後</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132" w:type="dxa"/>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ホスゲン</w:t>
            </w:r>
          </w:p>
          <w:p w:rsidR="00601A57" w:rsidRDefault="00601A57" w:rsidP="001738EB">
            <w:pPr>
              <w:jc w:val="right"/>
              <w:rPr>
                <w:rFonts w:hint="eastAsia"/>
              </w:rPr>
            </w:pPr>
            <w:r>
              <w:rPr>
                <w:rFonts w:hint="eastAsia"/>
              </w:rPr>
              <w:t>(mg／Nm</w:t>
            </w:r>
            <w:r>
              <w:rPr>
                <w:rFonts w:hint="eastAsia"/>
                <w:vertAlign w:val="superscript"/>
              </w:rPr>
              <w:t>3</w:t>
            </w:r>
            <w:r>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処理前</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132"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処理後</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132" w:type="dxa"/>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ホルムアルデヒド</w:t>
            </w:r>
          </w:p>
          <w:p w:rsidR="00601A57" w:rsidRDefault="00601A57" w:rsidP="001738EB">
            <w:pPr>
              <w:jc w:val="right"/>
              <w:rPr>
                <w:rFonts w:hint="eastAsia"/>
              </w:rPr>
            </w:pPr>
            <w:r>
              <w:rPr>
                <w:rFonts w:hint="eastAsia"/>
              </w:rPr>
              <w:t>(mg／Nm</w:t>
            </w:r>
            <w:r>
              <w:rPr>
                <w:rFonts w:hint="eastAsia"/>
                <w:vertAlign w:val="superscript"/>
              </w:rPr>
              <w:t>3</w:t>
            </w:r>
            <w:r>
              <w:rPr>
                <w:rFonts w:hint="eastAsia"/>
              </w:rPr>
              <w:t>)</w:t>
            </w: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処理前</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2132"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1155"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処理後</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555"/>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01A57" w:rsidRDefault="00601A57" w:rsidP="001738EB">
            <w:pPr>
              <w:ind w:left="113" w:right="113"/>
              <w:rPr>
                <w:rFonts w:hint="eastAsia"/>
              </w:rPr>
            </w:pPr>
            <w:r>
              <w:rPr>
                <w:rFonts w:hint="eastAsia"/>
              </w:rPr>
              <w:t>捕集効率(％)</w:t>
            </w: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シアン化水素</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555"/>
        </w:trPr>
        <w:tc>
          <w:tcPr>
            <w:tcW w:w="451" w:type="dxa"/>
            <w:vMerge/>
            <w:tcBorders>
              <w:top w:val="nil"/>
              <w:left w:val="single" w:sz="4" w:space="0" w:color="auto"/>
              <w:bottom w:val="nil"/>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ホスゲン</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555"/>
        </w:trPr>
        <w:tc>
          <w:tcPr>
            <w:tcW w:w="451" w:type="dxa"/>
            <w:vMerge/>
            <w:tcBorders>
              <w:top w:val="nil"/>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357" w:type="dxa"/>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ホルムアルデヒド</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Pr>
        <w:tc>
          <w:tcPr>
            <w:tcW w:w="808" w:type="dxa"/>
            <w:gridSpan w:val="2"/>
            <w:vMerge w:val="restart"/>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使用状況</w:t>
            </w: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1日の使用時間及び月使用日数等</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時から　　　時まで</w:t>
            </w:r>
          </w:p>
          <w:p w:rsidR="00601A57" w:rsidRDefault="00601A57" w:rsidP="001738EB">
            <w:pPr>
              <w:jc w:val="right"/>
              <w:rPr>
                <w:rFonts w:hint="eastAsia"/>
              </w:rPr>
            </w:pPr>
            <w:r>
              <w:rPr>
                <w:rFonts w:hint="eastAsia"/>
              </w:rPr>
              <w:t>時間／回　　回／日　　回／月</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right"/>
              <w:rPr>
                <w:rFonts w:hint="eastAsia"/>
              </w:rPr>
            </w:pPr>
            <w:r>
              <w:rPr>
                <w:rFonts w:hint="eastAsia"/>
              </w:rPr>
              <w:t>時から　　　時まで</w:t>
            </w:r>
          </w:p>
          <w:p w:rsidR="00601A57" w:rsidRDefault="00601A57" w:rsidP="001738EB">
            <w:pPr>
              <w:jc w:val="right"/>
              <w:rPr>
                <w:rFonts w:hint="eastAsia"/>
              </w:rPr>
            </w:pPr>
            <w:r>
              <w:rPr>
                <w:rFonts w:hint="eastAsia"/>
              </w:rPr>
              <w:t>時間／回　　回／日　　回／月</w:t>
            </w:r>
          </w:p>
        </w:tc>
      </w:tr>
      <w:tr w:rsidR="00601A57" w:rsidTr="001738EB">
        <w:tblPrEx>
          <w:tblCellMar>
            <w:top w:w="0" w:type="dxa"/>
            <w:bottom w:w="0" w:type="dxa"/>
          </w:tblCellMar>
        </w:tblPrEx>
        <w:trPr>
          <w:cantSplit/>
        </w:trPr>
        <w:tc>
          <w:tcPr>
            <w:tcW w:w="808" w:type="dxa"/>
            <w:gridSpan w:val="2"/>
            <w:vMerge/>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p>
        </w:tc>
        <w:tc>
          <w:tcPr>
            <w:tcW w:w="3287" w:type="dxa"/>
            <w:gridSpan w:val="2"/>
            <w:tcBorders>
              <w:top w:val="single" w:sz="4" w:space="0" w:color="auto"/>
              <w:left w:val="single" w:sz="4" w:space="0" w:color="auto"/>
              <w:bottom w:val="single" w:sz="4" w:space="0" w:color="auto"/>
              <w:right w:val="single" w:sz="4" w:space="0" w:color="auto"/>
            </w:tcBorders>
            <w:vAlign w:val="center"/>
          </w:tcPr>
          <w:p w:rsidR="00601A57" w:rsidRDefault="00601A57" w:rsidP="001738EB">
            <w:pPr>
              <w:jc w:val="distribute"/>
              <w:rPr>
                <w:rFonts w:hint="eastAsia"/>
              </w:rPr>
            </w:pPr>
            <w:r>
              <w:rPr>
                <w:rFonts w:hint="eastAsia"/>
              </w:rPr>
              <w:t>季節変動</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435"/>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spacing w:val="139"/>
              </w:rPr>
              <w:t>排出口の実高</w:t>
            </w:r>
            <w:r>
              <w:rPr>
                <w:rFonts w:hint="eastAsia"/>
              </w:rPr>
              <w:t>さ　Ho(m)</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435"/>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spacing w:val="40"/>
              </w:rPr>
              <w:t>補正された排出口の高</w:t>
            </w:r>
            <w:r>
              <w:rPr>
                <w:rFonts w:hint="eastAsia"/>
              </w:rPr>
              <w:t>さ　He(m)</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r w:rsidR="00601A57" w:rsidTr="001738EB">
        <w:tblPrEx>
          <w:tblCellMar>
            <w:top w:w="0" w:type="dxa"/>
            <w:bottom w:w="0" w:type="dxa"/>
          </w:tblCellMar>
        </w:tblPrEx>
        <w:trPr>
          <w:cantSplit/>
          <w:trHeight w:val="435"/>
        </w:trPr>
        <w:tc>
          <w:tcPr>
            <w:tcW w:w="4095" w:type="dxa"/>
            <w:gridSpan w:val="4"/>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spacing w:val="367"/>
              </w:rPr>
              <w:t>排出速</w:t>
            </w:r>
            <w:r>
              <w:rPr>
                <w:rFonts w:hint="eastAsia"/>
              </w:rPr>
              <w:t>度　(m／s)</w:t>
            </w:r>
          </w:p>
        </w:tc>
        <w:tc>
          <w:tcPr>
            <w:tcW w:w="3307"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c>
          <w:tcPr>
            <w:tcW w:w="3308" w:type="dxa"/>
            <w:tcBorders>
              <w:top w:val="single" w:sz="4" w:space="0" w:color="auto"/>
              <w:left w:val="single" w:sz="4" w:space="0" w:color="auto"/>
              <w:bottom w:val="single" w:sz="4" w:space="0" w:color="auto"/>
              <w:right w:val="single" w:sz="4" w:space="0" w:color="auto"/>
            </w:tcBorders>
            <w:vAlign w:val="center"/>
          </w:tcPr>
          <w:p w:rsidR="00601A57" w:rsidRDefault="00601A57" w:rsidP="001738EB">
            <w:pPr>
              <w:rPr>
                <w:rFonts w:hint="eastAsia"/>
              </w:rPr>
            </w:pPr>
            <w:r>
              <w:rPr>
                <w:rFonts w:hint="eastAsia"/>
              </w:rPr>
              <w:t xml:space="preserve">　</w:t>
            </w:r>
          </w:p>
        </w:tc>
      </w:tr>
    </w:tbl>
    <w:p w:rsidR="00601A57" w:rsidRDefault="00601A57" w:rsidP="00601A57">
      <w:pPr>
        <w:rPr>
          <w:rFonts w:hint="eastAsia"/>
        </w:rPr>
      </w:pPr>
      <w:r>
        <w:rPr>
          <w:rFonts w:hint="eastAsia"/>
        </w:rPr>
        <w:t>備考</w:t>
      </w:r>
    </w:p>
    <w:p w:rsidR="00601A57" w:rsidRDefault="00601A57" w:rsidP="00601A57">
      <w:pPr>
        <w:ind w:left="315" w:hanging="315"/>
        <w:rPr>
          <w:rFonts w:hint="eastAsia"/>
        </w:rPr>
      </w:pPr>
      <w:r>
        <w:rPr>
          <w:rFonts w:hint="eastAsia"/>
        </w:rPr>
        <w:t xml:space="preserve">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01A57" w:rsidRDefault="00601A57" w:rsidP="00601A57">
      <w:pPr>
        <w:ind w:left="315" w:hanging="315"/>
        <w:rPr>
          <w:rFonts w:hint="eastAsia"/>
        </w:rPr>
      </w:pPr>
      <w:r>
        <w:rPr>
          <w:rFonts w:hint="eastAsia"/>
        </w:rPr>
        <w:t xml:space="preserve">　２　ばい煙の濃度は，乾きガス中の濃度とすること。</w:t>
      </w:r>
    </w:p>
    <w:p w:rsidR="00601A57" w:rsidRDefault="00601A57" w:rsidP="00601A57">
      <w:pPr>
        <w:ind w:left="315" w:hanging="315"/>
      </w:pPr>
      <w:r>
        <w:rPr>
          <w:rFonts w:hint="eastAsia"/>
        </w:rPr>
        <w:t xml:space="preserve">　３　補正された排出口の高さHeは，大気汚染防止法施行規則第３条第２項の算式により算定すること。</w:t>
      </w:r>
    </w:p>
    <w:p w:rsidR="00FD7F84" w:rsidRPr="00601A57" w:rsidRDefault="00FD7F84"/>
    <w:sectPr w:rsidR="00FD7F84" w:rsidRPr="00601A57">
      <w:pgSz w:w="11907" w:h="16839" w:code="9"/>
      <w:pgMar w:top="1701" w:right="567" w:bottom="1701" w:left="56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5D" w:rsidRDefault="00601A5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5D" w:rsidRDefault="00601A5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5D" w:rsidRDefault="00601A57">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5D" w:rsidRDefault="00601A5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5D" w:rsidRDefault="00601A5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5D" w:rsidRDefault="00601A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A57"/>
    <w:rsid w:val="00601A57"/>
    <w:rsid w:val="00FD7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522C10-1D5B-4C57-926C-83C32E05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A57"/>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01A57"/>
    <w:pPr>
      <w:tabs>
        <w:tab w:val="center" w:pos="4252"/>
        <w:tab w:val="right" w:pos="8504"/>
      </w:tabs>
      <w:snapToGrid w:val="0"/>
    </w:pPr>
  </w:style>
  <w:style w:type="character" w:customStyle="1" w:styleId="a4">
    <w:name w:val="ヘッダー (文字)"/>
    <w:basedOn w:val="a0"/>
    <w:link w:val="a3"/>
    <w:semiHidden/>
    <w:rsid w:val="00601A57"/>
    <w:rPr>
      <w:rFonts w:ascii="ＭＳ 明朝" w:eastAsia="ＭＳ 明朝" w:hAnsi="Century" w:cs="Times New Roman"/>
      <w:szCs w:val="20"/>
    </w:rPr>
  </w:style>
  <w:style w:type="paragraph" w:styleId="a5">
    <w:name w:val="footer"/>
    <w:basedOn w:val="a"/>
    <w:link w:val="a6"/>
    <w:semiHidden/>
    <w:rsid w:val="00601A57"/>
    <w:pPr>
      <w:tabs>
        <w:tab w:val="center" w:pos="4252"/>
        <w:tab w:val="right" w:pos="8504"/>
      </w:tabs>
      <w:snapToGrid w:val="0"/>
    </w:pPr>
  </w:style>
  <w:style w:type="character" w:customStyle="1" w:styleId="a6">
    <w:name w:val="フッター (文字)"/>
    <w:basedOn w:val="a0"/>
    <w:link w:val="a5"/>
    <w:semiHidden/>
    <w:rsid w:val="00601A57"/>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dcterms:created xsi:type="dcterms:W3CDTF">2021-01-25T02:04:00Z</dcterms:created>
  <dcterms:modified xsi:type="dcterms:W3CDTF">2021-01-25T02:05:00Z</dcterms:modified>
</cp:coreProperties>
</file>